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5" w:rsidRDefault="0070299A">
      <w:r w:rsidRPr="0070299A">
        <w:t>Transitional Kindergarten Certificate of Achievement</w:t>
      </w:r>
    </w:p>
    <w:p w:rsidR="000B0C62" w:rsidRDefault="000B0C62">
      <w:r>
        <w:t>Labor Market Data</w:t>
      </w:r>
    </w:p>
    <w:p w:rsidR="000B0C62" w:rsidRPr="00237FC6" w:rsidRDefault="000B0C62" w:rsidP="000B0C62">
      <w:pPr>
        <w:rPr>
          <w:color w:val="333333"/>
          <w:shd w:val="clear" w:color="auto" w:fill="FFFFFF"/>
        </w:rPr>
      </w:pPr>
      <w:r w:rsidRPr="00237FC6">
        <w:rPr>
          <w:color w:val="333333"/>
          <w:shd w:val="clear" w:color="auto" w:fill="FFFFFF"/>
        </w:rPr>
        <w:t>Trend data for child development certificates and awards increased overall, going from 246 in 2015-16 to 315 in 2017-18.  The most significant changes in certificates included the CHDV Assistant teacher JSC increasing from 115 in 2015-16 to 152 in 2017-18 and CHDV Associate Teacher JSC increasing from 100 to 126.  The AD-T awards also increased with Elementary Teacher Education going from one (1) in 2015-16 to twelve (12) in 2017-18, and the Early Childhood Education AS-T increasing from 11 in 2015-16 to 48 in 2017-18.</w:t>
      </w:r>
    </w:p>
    <w:p w:rsidR="000B0C62" w:rsidRPr="00237FC6" w:rsidRDefault="000B0C62" w:rsidP="000B0C62">
      <w:pPr>
        <w:rPr>
          <w:color w:val="333333"/>
          <w:shd w:val="clear" w:color="auto" w:fill="FFFFFF"/>
        </w:rPr>
      </w:pPr>
      <w:r w:rsidRPr="00237FC6">
        <w:rPr>
          <w:color w:val="333333"/>
          <w:shd w:val="clear" w:color="auto" w:fill="FFFFFF"/>
        </w:rPr>
        <w:t>The Child Development Program continues to grow.  Traditional sections increased from 78 in 2013-14 to 87 in 2015-16.  Since then, active sections have continued to increase to 95 in 2017-18.  Distance Ed courses have increased by 4 sections since 2015-16, going from 29 to 33 sections for 2017-18. Census day enrollment for Distance Ed courses have increased from 1,619 in 2015-16 to 1,970 in 2017-18.  Traditional census day enrollment had a slight upward trend from 2,772 in 2014-16 to 2,967 in 2016-17, and then went down slightly in 2017-18 to 2,857.  Overall FTES have steadily increased over the past five years increasing from 463.9 in 2015-16 to 4937 in 2017-18.</w:t>
      </w:r>
    </w:p>
    <w:p w:rsidR="000B0C62" w:rsidRDefault="000B0C62" w:rsidP="000B0C62">
      <w:pPr>
        <w:rPr>
          <w:color w:val="333333"/>
          <w:shd w:val="clear" w:color="auto" w:fill="FFFFFF"/>
        </w:rPr>
      </w:pPr>
      <w:r w:rsidRPr="00237FC6">
        <w:rPr>
          <w:color w:val="333333"/>
          <w:shd w:val="clear" w:color="auto" w:fill="FFFFFF"/>
        </w:rPr>
        <w:t xml:space="preserve">Success and Retention rates have slightly improved over the past three years for traditional students, increasing by no more than 2%; however, retention and success rates have improved significantly for Distance Ed students going from 74% retention and 59% success in 2015-16 to 85% retention and 69% success in 2017-18. Our overall combined retention and success rates are still in need of improvement, with a 16% discrepancy between retention and success (82% retention rate and 65% success rate).  A higher number of females stay in the program and succeed than that of the male population, which aligns with </w:t>
      </w:r>
      <w:proofErr w:type="spellStart"/>
      <w:r w:rsidRPr="00237FC6">
        <w:rPr>
          <w:color w:val="333333"/>
          <w:shd w:val="clear" w:color="auto" w:fill="FFFFFF"/>
        </w:rPr>
        <w:t>collegewide</w:t>
      </w:r>
      <w:proofErr w:type="spellEnd"/>
      <w:r w:rsidRPr="00237FC6">
        <w:rPr>
          <w:color w:val="333333"/>
          <w:shd w:val="clear" w:color="auto" w:fill="FFFFFF"/>
        </w:rPr>
        <w:t xml:space="preserve"> gender retention and success.  The lowest population for the child development program is within the African American ethnicity.  This population shows a 65% retention and 40% success rate for our program; however, other ethnicities retain and succeed at higher rates.  This population also comes in lower than the overall college</w:t>
      </w:r>
      <w:r>
        <w:rPr>
          <w:color w:val="333333"/>
          <w:shd w:val="clear" w:color="auto" w:fill="FFFFFF"/>
        </w:rPr>
        <w:t xml:space="preserve"> </w:t>
      </w:r>
      <w:r w:rsidRPr="00237FC6">
        <w:rPr>
          <w:color w:val="333333"/>
          <w:shd w:val="clear" w:color="auto" w:fill="FFFFFF"/>
        </w:rPr>
        <w:t>wide African American population which shows a 79% reten</w:t>
      </w:r>
      <w:r>
        <w:rPr>
          <w:color w:val="333333"/>
          <w:shd w:val="clear" w:color="auto" w:fill="FFFFFF"/>
        </w:rPr>
        <w:t>tion rate and 55% success rate.</w:t>
      </w:r>
    </w:p>
    <w:p w:rsidR="000B0C62" w:rsidRPr="00237FC6" w:rsidRDefault="000B0C62" w:rsidP="000B0C62">
      <w:pPr>
        <w:rPr>
          <w:color w:val="333333"/>
          <w:shd w:val="clear" w:color="auto" w:fill="FFFFFF"/>
        </w:rPr>
      </w:pPr>
      <w:r w:rsidRPr="00237FC6">
        <w:rPr>
          <w:color w:val="333333"/>
          <w:shd w:val="clear" w:color="auto" w:fill="FFFFFF"/>
        </w:rPr>
        <w:t>There has not been much change in student demographics over the past few years.  Males (non-traditional) make up 13% of the child development population which has fluctuated back and forth since 2013-14 from 12% to 13% respectively.  The most significant trend for our program in ethnicity has been the continual decrease in African American students.  In 2011 this demographic made up 11% of our program and dropped down to 6% in 2015-16.  Enrollment for the African American population has dropped another percent to 5% as reported for 2017-18.</w:t>
      </w:r>
    </w:p>
    <w:p w:rsidR="000B0C62" w:rsidRDefault="000B0C62">
      <w:bookmarkStart w:id="0" w:name="_GoBack"/>
      <w:bookmarkEnd w:id="0"/>
    </w:p>
    <w:sectPr w:rsidR="000B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A"/>
    <w:rsid w:val="000B0C62"/>
    <w:rsid w:val="0070299A"/>
    <w:rsid w:val="00BC6C55"/>
    <w:rsid w:val="00F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Towns</dc:creator>
  <cp:lastModifiedBy>Bernadette Towns</cp:lastModifiedBy>
  <cp:revision>1</cp:revision>
  <dcterms:created xsi:type="dcterms:W3CDTF">2019-02-05T05:00:00Z</dcterms:created>
  <dcterms:modified xsi:type="dcterms:W3CDTF">2019-02-05T05:22:00Z</dcterms:modified>
</cp:coreProperties>
</file>