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color w:val="4f6228"/>
          <w:rtl w:val="0"/>
        </w:rPr>
        <w:t xml:space="preserve">Ohlone College Advisory Board Agenda and Meeting Minutes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14195.0" w:type="dxa"/>
        <w:jc w:val="left"/>
        <w:tblInd w:w="0.0" w:type="dxa"/>
        <w:tblLayout w:type="fixed"/>
        <w:tblLook w:val="0000"/>
      </w:tblPr>
      <w:tblGrid>
        <w:gridCol w:w="510"/>
        <w:gridCol w:w="1654"/>
        <w:gridCol w:w="2876"/>
        <w:gridCol w:w="2349"/>
        <w:gridCol w:w="2970"/>
        <w:gridCol w:w="441"/>
        <w:gridCol w:w="3240"/>
        <w:gridCol w:w="116"/>
        <w:gridCol w:w="39"/>
        <w:tblGridChange w:id="0">
          <w:tblGrid>
            <w:gridCol w:w="510"/>
            <w:gridCol w:w="1654"/>
            <w:gridCol w:w="2876"/>
            <w:gridCol w:w="2349"/>
            <w:gridCol w:w="2970"/>
            <w:gridCol w:w="441"/>
            <w:gridCol w:w="3240"/>
            <w:gridCol w:w="116"/>
            <w:gridCol w:w="39"/>
          </w:tblGrid>
        </w:tblGridChange>
      </w:tblGrid>
      <w:tr>
        <w:trPr>
          <w:trHeight w:val="200" w:hRule="atLeast"/>
        </w:trPr>
        <w:tc>
          <w:tcPr>
            <w:gridSpan w:val="8"/>
            <w:tcBorders>
              <w:bottom w:color="366091" w:space="0" w:sz="4" w:val="single"/>
            </w:tcBorders>
            <w:vAlign w:val="bottom"/>
          </w:tcPr>
          <w:p w:rsidR="00000000" w:rsidDel="00000000" w:rsidP="00000000" w:rsidRDefault="00000000" w:rsidRPr="00000000" w14:paraId="00000003">
            <w:pPr>
              <w:rPr>
                <w:b w:val="1"/>
                <w:sz w:val="26"/>
                <w:szCs w:val="26"/>
              </w:rPr>
            </w:pPr>
            <w:r w:rsidDel="00000000" w:rsidR="00000000" w:rsidRPr="00000000">
              <w:rPr>
                <w:b w:val="1"/>
                <w:sz w:val="26"/>
                <w:szCs w:val="26"/>
                <w:rtl w:val="0"/>
              </w:rPr>
              <w:t xml:space="preserve">Meeting Information</w:t>
            </w:r>
          </w:p>
        </w:tc>
      </w:tr>
      <w:tr>
        <w:trPr>
          <w:trHeight w:val="260" w:hRule="atLeast"/>
        </w:trPr>
        <w:tc>
          <w:tcPr>
            <w:gridSpan w:val="2"/>
            <w:tcBorders>
              <w:top w:color="366091" w:space="0" w:sz="4" w:val="single"/>
            </w:tcBorders>
          </w:tcPr>
          <w:p w:rsidR="00000000" w:rsidDel="00000000" w:rsidP="00000000" w:rsidRDefault="00000000" w:rsidRPr="00000000" w14:paraId="0000000B">
            <w:pPr>
              <w:pStyle w:val="Heading2"/>
              <w:rPr>
                <w:i w:val="0"/>
              </w:rPr>
            </w:pPr>
            <w:r w:rsidDel="00000000" w:rsidR="00000000" w:rsidRPr="00000000">
              <w:rPr>
                <w:i w:val="0"/>
                <w:rtl w:val="0"/>
              </w:rPr>
              <w:t xml:space="preserve">Objective:</w:t>
            </w:r>
          </w:p>
        </w:tc>
        <w:tc>
          <w:tcPr>
            <w:gridSpan w:val="6"/>
            <w:tcBorders>
              <w:top w:color="366091" w:space="0" w:sz="4" w:val="single"/>
            </w:tcBorders>
          </w:tcPr>
          <w:p w:rsidR="00000000" w:rsidDel="00000000" w:rsidP="00000000" w:rsidRDefault="00000000" w:rsidRPr="00000000" w14:paraId="0000000D">
            <w:pPr>
              <w:widowControl w:val="0"/>
              <w:tabs>
                <w:tab w:val="left" w:pos="360"/>
                <w:tab w:val="left" w:pos="720"/>
                <w:tab w:val="left" w:pos="1080"/>
              </w:tabs>
              <w:rPr/>
            </w:pPr>
            <w:r w:rsidDel="00000000" w:rsidR="00000000" w:rsidRPr="00000000">
              <w:rPr>
                <w:highlight w:val="white"/>
                <w:rtl w:val="0"/>
              </w:rPr>
              <w:t xml:space="preserve">Ohlone college’s Multimedia and Graphic Arts department offers courses that provide students with transferable credits to a 4 year college/university and prepare you for careers within the multimedia and graphic design industry. Our curriculum emphasizes creative thinking, collaboration, social responsibility and sustainability. You are encouraged to explore ideas, develop creative skills, master software tools and refine graphic design techniques for commercial and artistic application. The objective of the advisory board meeting is to ensure the viability and effectiveness of our curriculum to ensure student success.</w:t>
            </w:r>
            <w:r w:rsidDel="00000000" w:rsidR="00000000" w:rsidRPr="00000000">
              <w:rPr>
                <w:rtl w:val="0"/>
              </w:rPr>
            </w:r>
          </w:p>
        </w:tc>
      </w:tr>
      <w:tr>
        <w:trPr>
          <w:trHeight w:val="160" w:hRule="atLeast"/>
        </w:trPr>
        <w:tc>
          <w:tcPr>
            <w:gridSpan w:val="2"/>
          </w:tcPr>
          <w:p w:rsidR="00000000" w:rsidDel="00000000" w:rsidP="00000000" w:rsidRDefault="00000000" w:rsidRPr="00000000" w14:paraId="00000013">
            <w:pPr>
              <w:pStyle w:val="Heading2"/>
              <w:rPr>
                <w:i w:val="0"/>
              </w:rPr>
            </w:pPr>
            <w:r w:rsidDel="00000000" w:rsidR="00000000" w:rsidRPr="00000000">
              <w:rPr>
                <w:i w:val="0"/>
                <w:rtl w:val="0"/>
              </w:rPr>
              <w:t xml:space="preserve">Date:</w:t>
            </w:r>
          </w:p>
        </w:tc>
        <w:tc>
          <w:tcPr>
            <w:gridSpan w:val="2"/>
          </w:tcPr>
          <w:p w:rsidR="00000000" w:rsidDel="00000000" w:rsidP="00000000" w:rsidRDefault="00000000" w:rsidRPr="00000000" w14:paraId="00000015">
            <w:pPr>
              <w:widowControl w:val="0"/>
              <w:tabs>
                <w:tab w:val="left" w:pos="360"/>
                <w:tab w:val="left" w:pos="720"/>
                <w:tab w:val="left" w:pos="1080"/>
              </w:tabs>
              <w:rPr/>
            </w:pPr>
            <w:r w:rsidDel="00000000" w:rsidR="00000000" w:rsidRPr="00000000">
              <w:rPr>
                <w:rtl w:val="0"/>
              </w:rPr>
              <w:t xml:space="preserve">Wednesday, September 18th</w:t>
            </w:r>
          </w:p>
        </w:tc>
        <w:tc>
          <w:tcPr/>
          <w:p w:rsidR="00000000" w:rsidDel="00000000" w:rsidP="00000000" w:rsidRDefault="00000000" w:rsidRPr="00000000" w14:paraId="00000017">
            <w:pPr>
              <w:pStyle w:val="Heading2"/>
              <w:rPr>
                <w:i w:val="0"/>
              </w:rPr>
            </w:pPr>
            <w:r w:rsidDel="00000000" w:rsidR="00000000" w:rsidRPr="00000000">
              <w:rPr>
                <w:i w:val="0"/>
                <w:rtl w:val="0"/>
              </w:rPr>
              <w:t xml:space="preserve">Location:</w:t>
            </w:r>
          </w:p>
        </w:tc>
        <w:tc>
          <w:tcPr>
            <w:gridSpan w:val="4"/>
          </w:tcPr>
          <w:p w:rsidR="00000000" w:rsidDel="00000000" w:rsidP="00000000" w:rsidRDefault="00000000" w:rsidRPr="00000000" w14:paraId="00000018">
            <w:pPr>
              <w:widowControl w:val="0"/>
              <w:tabs>
                <w:tab w:val="left" w:pos="360"/>
                <w:tab w:val="left" w:pos="720"/>
                <w:tab w:val="left" w:pos="1080"/>
              </w:tabs>
              <w:rPr/>
            </w:pPr>
            <w:r w:rsidDel="00000000" w:rsidR="00000000" w:rsidRPr="00000000">
              <w:rPr>
                <w:rtl w:val="0"/>
              </w:rPr>
              <w:t xml:space="preserve">Zoom,</w:t>
            </w:r>
            <w:r w:rsidDel="00000000" w:rsidR="00000000" w:rsidRPr="00000000">
              <w:rPr>
                <w:color w:val="232333"/>
                <w:sz w:val="21"/>
                <w:szCs w:val="21"/>
                <w:highlight w:val="white"/>
                <w:rtl w:val="0"/>
              </w:rPr>
              <w:t xml:space="preserve">Join URL: </w:t>
            </w:r>
            <w:hyperlink r:id="rId7">
              <w:r w:rsidDel="00000000" w:rsidR="00000000" w:rsidRPr="00000000">
                <w:rPr>
                  <w:color w:val="0e71eb"/>
                  <w:sz w:val="21"/>
                  <w:szCs w:val="21"/>
                  <w:highlight w:val="white"/>
                  <w:rtl w:val="0"/>
                </w:rPr>
                <w:t xml:space="preserve">https://cccconfer.zoom.us/j/926095104</w:t>
              </w:r>
            </w:hyperlink>
            <w:r w:rsidDel="00000000" w:rsidR="00000000" w:rsidRPr="00000000">
              <w:rPr>
                <w:rtl w:val="0"/>
              </w:rPr>
            </w:r>
          </w:p>
        </w:tc>
      </w:tr>
      <w:tr>
        <w:trPr>
          <w:trHeight w:val="100" w:hRule="atLeast"/>
        </w:trPr>
        <w:tc>
          <w:tcPr>
            <w:gridSpan w:val="2"/>
          </w:tcPr>
          <w:p w:rsidR="00000000" w:rsidDel="00000000" w:rsidP="00000000" w:rsidRDefault="00000000" w:rsidRPr="00000000" w14:paraId="0000001C">
            <w:pPr>
              <w:pStyle w:val="Heading2"/>
              <w:rPr>
                <w:i w:val="0"/>
              </w:rPr>
            </w:pPr>
            <w:r w:rsidDel="00000000" w:rsidR="00000000" w:rsidRPr="00000000">
              <w:rPr>
                <w:i w:val="0"/>
                <w:rtl w:val="0"/>
              </w:rPr>
              <w:t xml:space="preserve">Time:</w:t>
            </w:r>
          </w:p>
        </w:tc>
        <w:tc>
          <w:tcPr>
            <w:gridSpan w:val="2"/>
          </w:tcPr>
          <w:p w:rsidR="00000000" w:rsidDel="00000000" w:rsidP="00000000" w:rsidRDefault="00000000" w:rsidRPr="00000000" w14:paraId="0000001E">
            <w:pPr>
              <w:widowControl w:val="0"/>
              <w:tabs>
                <w:tab w:val="left" w:pos="360"/>
                <w:tab w:val="left" w:pos="720"/>
                <w:tab w:val="left" w:pos="1080"/>
              </w:tabs>
              <w:rPr/>
            </w:pPr>
            <w:r w:rsidDel="00000000" w:rsidR="00000000" w:rsidRPr="00000000">
              <w:rPr>
                <w:rtl w:val="0"/>
              </w:rPr>
              <w:t xml:space="preserve">7-8pm</w:t>
            </w:r>
          </w:p>
        </w:tc>
        <w:tc>
          <w:tcPr/>
          <w:p w:rsidR="00000000" w:rsidDel="00000000" w:rsidP="00000000" w:rsidRDefault="00000000" w:rsidRPr="00000000" w14:paraId="00000020">
            <w:pPr>
              <w:pStyle w:val="Heading2"/>
              <w:rPr>
                <w:i w:val="0"/>
              </w:rPr>
            </w:pPr>
            <w:bookmarkStart w:colFirst="0" w:colLast="0" w:name="_heading=h.gjdgxs" w:id="0"/>
            <w:bookmarkEnd w:id="0"/>
            <w:r w:rsidDel="00000000" w:rsidR="00000000" w:rsidRPr="00000000">
              <w:rPr>
                <w:i w:val="0"/>
                <w:rtl w:val="0"/>
              </w:rPr>
              <w:t xml:space="preserve">Facilitator:</w:t>
            </w:r>
          </w:p>
        </w:tc>
        <w:tc>
          <w:tcPr>
            <w:gridSpan w:val="4"/>
          </w:tcPr>
          <w:p w:rsidR="00000000" w:rsidDel="00000000" w:rsidP="00000000" w:rsidRDefault="00000000" w:rsidRPr="00000000" w14:paraId="00000021">
            <w:pPr>
              <w:widowControl w:val="0"/>
              <w:tabs>
                <w:tab w:val="left" w:pos="360"/>
                <w:tab w:val="left" w:pos="720"/>
                <w:tab w:val="left" w:pos="1080"/>
              </w:tabs>
              <w:rPr/>
            </w:pPr>
            <w:r w:rsidDel="00000000" w:rsidR="00000000" w:rsidRPr="00000000">
              <w:rPr>
                <w:rtl w:val="0"/>
              </w:rPr>
              <w:t xml:space="preserve">Isabel Reichert</w:t>
            </w:r>
          </w:p>
        </w:tc>
      </w:tr>
      <w:tr>
        <w:trPr>
          <w:trHeight w:val="60" w:hRule="atLeast"/>
        </w:trPr>
        <w:tc>
          <w:tcPr>
            <w:gridSpan w:val="2"/>
          </w:tcPr>
          <w:p w:rsidR="00000000" w:rsidDel="00000000" w:rsidP="00000000" w:rsidRDefault="00000000" w:rsidRPr="00000000" w14:paraId="00000025">
            <w:pPr>
              <w:pStyle w:val="Heading2"/>
              <w:rPr>
                <w:i w:val="0"/>
              </w:rPr>
            </w:pPr>
            <w:r w:rsidDel="00000000" w:rsidR="00000000" w:rsidRPr="00000000">
              <w:rPr>
                <w:i w:val="0"/>
                <w:rtl w:val="0"/>
              </w:rPr>
              <w:t xml:space="preserve">Attendees</w:t>
            </w:r>
          </w:p>
        </w:tc>
        <w:tc>
          <w:tcPr>
            <w:gridSpan w:val="2"/>
          </w:tcPr>
          <w:p w:rsidR="00000000" w:rsidDel="00000000" w:rsidP="00000000" w:rsidRDefault="00000000" w:rsidRPr="00000000" w14:paraId="00000027">
            <w:pPr>
              <w:widowControl w:val="0"/>
              <w:tabs>
                <w:tab w:val="left" w:pos="360"/>
                <w:tab w:val="left" w:pos="720"/>
                <w:tab w:val="left" w:pos="1080"/>
              </w:tabs>
              <w:rPr/>
            </w:pPr>
            <w:r w:rsidDel="00000000" w:rsidR="00000000" w:rsidRPr="00000000">
              <w:rPr>
                <w:rtl w:val="0"/>
              </w:rPr>
              <w:t xml:space="preserve">Ben Schrom, Google, Derek Lindner, Autodesk,</w:t>
              <w:br w:type="textWrapping"/>
              <w:t xml:space="preserve">Mary Clark-Miller, BCC, Jeff Finkelstein, Marketing &amp; Business Development Consultant. Al Jauco, Ohlone College Instructor in Game Design</w:t>
            </w:r>
          </w:p>
          <w:p w:rsidR="00000000" w:rsidDel="00000000" w:rsidP="00000000" w:rsidRDefault="00000000" w:rsidRPr="00000000" w14:paraId="00000028">
            <w:pPr>
              <w:widowControl w:val="0"/>
              <w:tabs>
                <w:tab w:val="left" w:pos="360"/>
                <w:tab w:val="left" w:pos="720"/>
                <w:tab w:val="left" w:pos="1080"/>
              </w:tabs>
              <w:rPr/>
            </w:pPr>
            <w:r w:rsidDel="00000000" w:rsidR="00000000" w:rsidRPr="00000000">
              <w:rPr>
                <w:rtl w:val="0"/>
              </w:rPr>
            </w:r>
          </w:p>
        </w:tc>
        <w:tc>
          <w:tcPr/>
          <w:p w:rsidR="00000000" w:rsidDel="00000000" w:rsidP="00000000" w:rsidRDefault="00000000" w:rsidRPr="00000000" w14:paraId="0000002A">
            <w:pPr>
              <w:pStyle w:val="Heading2"/>
              <w:rPr>
                <w:i w:val="0"/>
              </w:rPr>
            </w:pPr>
            <w:bookmarkStart w:colFirst="0" w:colLast="0" w:name="_heading=h.30j0zll" w:id="1"/>
            <w:bookmarkEnd w:id="1"/>
            <w:r w:rsidDel="00000000" w:rsidR="00000000" w:rsidRPr="00000000">
              <w:rPr>
                <w:rtl w:val="0"/>
              </w:rPr>
            </w:r>
          </w:p>
        </w:tc>
        <w:tc>
          <w:tcPr>
            <w:gridSpan w:val="4"/>
          </w:tcPr>
          <w:p w:rsidR="00000000" w:rsidDel="00000000" w:rsidP="00000000" w:rsidRDefault="00000000" w:rsidRPr="00000000" w14:paraId="0000002B">
            <w:pPr>
              <w:widowControl w:val="0"/>
              <w:tabs>
                <w:tab w:val="left" w:pos="360"/>
                <w:tab w:val="left" w:pos="720"/>
                <w:tab w:val="left" w:pos="1080"/>
              </w:tabs>
              <w:rPr/>
            </w:pPr>
            <w:r w:rsidDel="00000000" w:rsidR="00000000" w:rsidRPr="00000000">
              <w:rPr>
                <w:rtl w:val="0"/>
              </w:rPr>
            </w:r>
          </w:p>
        </w:tc>
      </w:tr>
      <w:tr>
        <w:trPr>
          <w:trHeight w:val="460" w:hRule="atLeast"/>
        </w:trPr>
        <w:tc>
          <w:tcPr>
            <w:gridSpan w:val="3"/>
            <w:tcBorders>
              <w:bottom w:color="366091" w:space="0" w:sz="4" w:val="single"/>
            </w:tcBorders>
            <w:vAlign w:val="bottom"/>
          </w:tcPr>
          <w:p w:rsidR="00000000" w:rsidDel="00000000" w:rsidP="00000000" w:rsidRDefault="00000000" w:rsidRPr="00000000" w14:paraId="0000002F">
            <w:pPr>
              <w:rPr>
                <w:b w:val="1"/>
                <w:smallCaps w:val="1"/>
                <w:sz w:val="24"/>
                <w:szCs w:val="24"/>
              </w:rPr>
            </w:pPr>
            <w:r w:rsidDel="00000000" w:rsidR="00000000" w:rsidRPr="00000000">
              <w:rPr>
                <w:b w:val="1"/>
                <w:sz w:val="26"/>
                <w:szCs w:val="26"/>
                <w:rtl w:val="0"/>
              </w:rPr>
              <w:t xml:space="preserve">Agenda Items</w:t>
            </w:r>
            <w:r w:rsidDel="00000000" w:rsidR="00000000" w:rsidRPr="00000000">
              <w:rPr>
                <w:rtl w:val="0"/>
              </w:rPr>
            </w:r>
          </w:p>
        </w:tc>
        <w:tc>
          <w:tcPr>
            <w:gridSpan w:val="3"/>
            <w:tcBorders>
              <w:bottom w:color="366091" w:space="0" w:sz="4" w:val="single"/>
            </w:tcBorders>
            <w:vAlign w:val="bottom"/>
          </w:tcPr>
          <w:p w:rsidR="00000000" w:rsidDel="00000000" w:rsidP="00000000" w:rsidRDefault="00000000" w:rsidRPr="00000000" w14:paraId="00000032">
            <w:pPr>
              <w:rPr>
                <w:b w:val="1"/>
                <w:sz w:val="22"/>
                <w:szCs w:val="22"/>
              </w:rPr>
            </w:pPr>
            <w:r w:rsidDel="00000000" w:rsidR="00000000" w:rsidRPr="00000000">
              <w:rPr>
                <w:b w:val="1"/>
                <w:sz w:val="22"/>
                <w:szCs w:val="22"/>
                <w:rtl w:val="0"/>
              </w:rPr>
              <w:t xml:space="preserve">Notes</w:t>
            </w:r>
          </w:p>
        </w:tc>
        <w:tc>
          <w:tcPr>
            <w:tcBorders>
              <w:bottom w:color="366091" w:space="0" w:sz="4" w:val="single"/>
            </w:tcBorders>
            <w:vAlign w:val="bottom"/>
          </w:tcPr>
          <w:p w:rsidR="00000000" w:rsidDel="00000000" w:rsidP="00000000" w:rsidRDefault="00000000" w:rsidRPr="00000000" w14:paraId="00000035">
            <w:pPr>
              <w:rPr>
                <w:b w:val="1"/>
                <w:smallCaps w:val="1"/>
                <w:sz w:val="22"/>
                <w:szCs w:val="22"/>
              </w:rPr>
            </w:pPr>
            <w:r w:rsidDel="00000000" w:rsidR="00000000" w:rsidRPr="00000000">
              <w:rPr>
                <w:b w:val="1"/>
                <w:sz w:val="22"/>
                <w:szCs w:val="22"/>
                <w:rtl w:val="0"/>
              </w:rPr>
              <w:t xml:space="preserve">Action Items</w:t>
            </w:r>
            <w:r w:rsidDel="00000000" w:rsidR="00000000" w:rsidRPr="00000000">
              <w:rPr>
                <w:rtl w:val="0"/>
              </w:rPr>
            </w:r>
          </w:p>
        </w:tc>
      </w:tr>
      <w:tr>
        <w:trPr>
          <w:trHeight w:val="220" w:hRule="atLeast"/>
        </w:trPr>
        <w:tc>
          <w:tcPr>
            <w:tcBorders>
              <w:top w:color="366091" w:space="0" w:sz="4" w:val="single"/>
            </w:tcBorders>
          </w:tcPr>
          <w:p w:rsidR="00000000" w:rsidDel="00000000" w:rsidP="00000000" w:rsidRDefault="00000000" w:rsidRPr="00000000" w14:paraId="00000036">
            <w:pPr>
              <w:pStyle w:val="Heading1"/>
              <w:keepNext w:val="0"/>
              <w:widowControl w:val="0"/>
              <w:rPr/>
            </w:pPr>
            <w:r w:rsidDel="00000000" w:rsidR="00000000" w:rsidRPr="00000000">
              <w:rPr>
                <w:rtl w:val="0"/>
              </w:rPr>
              <w:t xml:space="preserve">1</w:t>
            </w:r>
          </w:p>
        </w:tc>
        <w:tc>
          <w:tcPr>
            <w:gridSpan w:val="2"/>
            <w:tcBorders>
              <w:top w:color="366091" w:space="0" w:sz="4" w:val="single"/>
              <w:right w:color="366091" w:space="0" w:sz="4" w:val="single"/>
            </w:tcBorders>
          </w:tcPr>
          <w:p w:rsidR="00000000" w:rsidDel="00000000" w:rsidP="00000000" w:rsidRDefault="00000000" w:rsidRPr="00000000" w14:paraId="00000037">
            <w:pPr>
              <w:widowControl w:val="0"/>
              <w:rPr/>
            </w:pPr>
            <w:r w:rsidDel="00000000" w:rsidR="00000000" w:rsidRPr="00000000">
              <w:rPr>
                <w:highlight w:val="white"/>
                <w:rtl w:val="0"/>
              </w:rPr>
              <w:t xml:space="preserve">Introductions (5 minutes)</w:t>
            </w:r>
            <w:r w:rsidDel="00000000" w:rsidR="00000000" w:rsidRPr="00000000">
              <w:rPr>
                <w:rtl w:val="0"/>
              </w:rPr>
            </w:r>
          </w:p>
        </w:tc>
        <w:tc>
          <w:tcPr>
            <w:gridSpan w:val="3"/>
            <w:tcBorders>
              <w:top w:color="366091" w:space="0" w:sz="4" w:val="single"/>
              <w:left w:color="366091" w:space="0" w:sz="4" w:val="single"/>
              <w:right w:color="366091" w:space="0" w:sz="4" w:val="single"/>
            </w:tcBorders>
          </w:tcPr>
          <w:p w:rsidR="00000000" w:rsidDel="00000000" w:rsidP="00000000" w:rsidRDefault="00000000" w:rsidRPr="00000000" w14:paraId="00000039">
            <w:pPr>
              <w:widowControl w:val="0"/>
              <w:rPr/>
            </w:pPr>
            <w:r w:rsidDel="00000000" w:rsidR="00000000" w:rsidRPr="00000000">
              <w:rPr>
                <w:highlight w:val="white"/>
                <w:rtl w:val="0"/>
              </w:rPr>
              <w:t xml:space="preserve">Participants introduced themselves and explained their function on the Ohlone College Advisory Board</w:t>
            </w:r>
            <w:r w:rsidDel="00000000" w:rsidR="00000000" w:rsidRPr="00000000">
              <w:rPr>
                <w:rtl w:val="0"/>
              </w:rPr>
            </w:r>
          </w:p>
        </w:tc>
        <w:tc>
          <w:tcPr>
            <w:tcBorders>
              <w:top w:color="366091" w:space="0" w:sz="4" w:val="single"/>
              <w:left w:color="366091" w:space="0" w:sz="4" w:val="single"/>
            </w:tcBorders>
          </w:tcPr>
          <w:p w:rsidR="00000000" w:rsidDel="00000000" w:rsidP="00000000" w:rsidRDefault="00000000" w:rsidRPr="00000000" w14:paraId="0000003C">
            <w:pPr>
              <w:widowControl w:val="0"/>
              <w:rPr/>
            </w:pPr>
            <w:r w:rsidDel="00000000" w:rsidR="00000000" w:rsidRPr="00000000">
              <w:rPr>
                <w:rtl w:val="0"/>
              </w:rPr>
              <w:t xml:space="preserve">none</w:t>
            </w:r>
          </w:p>
        </w:tc>
      </w:tr>
      <w:tr>
        <w:trPr>
          <w:trHeight w:val="220" w:hRule="atLeast"/>
        </w:trPr>
        <w:tc>
          <w:tcPr/>
          <w:p w:rsidR="00000000" w:rsidDel="00000000" w:rsidP="00000000" w:rsidRDefault="00000000" w:rsidRPr="00000000" w14:paraId="0000003D">
            <w:pPr>
              <w:pStyle w:val="Heading1"/>
              <w:keepNext w:val="0"/>
              <w:widowControl w:val="0"/>
              <w:rPr/>
            </w:pPr>
            <w:r w:rsidDel="00000000" w:rsidR="00000000" w:rsidRPr="00000000">
              <w:rPr>
                <w:rtl w:val="0"/>
              </w:rPr>
              <w:t xml:space="preserve">2</w:t>
            </w:r>
          </w:p>
        </w:tc>
        <w:tc>
          <w:tcPr>
            <w:gridSpan w:val="2"/>
            <w:tcBorders>
              <w:right w:color="366091" w:space="0" w:sz="4" w:val="single"/>
            </w:tcBorders>
          </w:tcPr>
          <w:p w:rsidR="00000000" w:rsidDel="00000000" w:rsidP="00000000" w:rsidRDefault="00000000" w:rsidRPr="00000000" w14:paraId="0000003E">
            <w:pPr>
              <w:widowControl w:val="0"/>
              <w:rPr/>
            </w:pPr>
            <w:r w:rsidDel="00000000" w:rsidR="00000000" w:rsidRPr="00000000">
              <w:rPr>
                <w:highlight w:val="white"/>
                <w:rtl w:val="0"/>
              </w:rPr>
              <w:t xml:space="preserve">Approval of advisory board minutes</w:t>
            </w:r>
            <w:r w:rsidDel="00000000" w:rsidR="00000000" w:rsidRPr="00000000">
              <w:rPr>
                <w:rtl w:val="0"/>
              </w:rPr>
            </w:r>
          </w:p>
        </w:tc>
        <w:tc>
          <w:tcPr>
            <w:gridSpan w:val="3"/>
            <w:tcBorders>
              <w:left w:color="366091" w:space="0" w:sz="4" w:val="single"/>
              <w:right w:color="366091" w:space="0" w:sz="4" w:val="single"/>
            </w:tcBorders>
          </w:tcPr>
          <w:p w:rsidR="00000000" w:rsidDel="00000000" w:rsidP="00000000" w:rsidRDefault="00000000" w:rsidRPr="00000000" w14:paraId="00000040">
            <w:pPr>
              <w:widowControl w:val="0"/>
              <w:rPr/>
            </w:pPr>
            <w:r w:rsidDel="00000000" w:rsidR="00000000" w:rsidRPr="00000000">
              <w:rPr>
                <w:rtl w:val="0"/>
              </w:rPr>
              <w:t xml:space="preserve">No objections, approved</w:t>
            </w:r>
          </w:p>
        </w:tc>
        <w:tc>
          <w:tcPr>
            <w:tcBorders>
              <w:left w:color="366091" w:space="0" w:sz="4" w:val="single"/>
            </w:tcBorders>
          </w:tcPr>
          <w:p w:rsidR="00000000" w:rsidDel="00000000" w:rsidP="00000000" w:rsidRDefault="00000000" w:rsidRPr="00000000" w14:paraId="00000043">
            <w:pPr>
              <w:widowControl w:val="0"/>
              <w:rPr/>
            </w:pPr>
            <w:r w:rsidDel="00000000" w:rsidR="00000000" w:rsidRPr="00000000">
              <w:rPr>
                <w:rtl w:val="0"/>
              </w:rPr>
            </w:r>
          </w:p>
        </w:tc>
      </w:tr>
      <w:tr>
        <w:trPr>
          <w:trHeight w:val="940" w:hRule="atLeast"/>
        </w:trPr>
        <w:tc>
          <w:tcPr/>
          <w:p w:rsidR="00000000" w:rsidDel="00000000" w:rsidP="00000000" w:rsidRDefault="00000000" w:rsidRPr="00000000" w14:paraId="00000044">
            <w:pPr>
              <w:pStyle w:val="Heading1"/>
              <w:keepNext w:val="0"/>
              <w:widowControl w:val="0"/>
              <w:rPr/>
            </w:pPr>
            <w:bookmarkStart w:colFirst="0" w:colLast="0" w:name="_heading=h.1fob9te" w:id="2"/>
            <w:bookmarkEnd w:id="2"/>
            <w:r w:rsidDel="00000000" w:rsidR="00000000" w:rsidRPr="00000000">
              <w:rPr>
                <w:rtl w:val="0"/>
              </w:rPr>
              <w:t xml:space="preserve">3</w:t>
            </w:r>
          </w:p>
        </w:tc>
        <w:tc>
          <w:tcPr>
            <w:gridSpan w:val="2"/>
            <w:tcBorders>
              <w:right w:color="366091" w:space="0" w:sz="4" w:val="single"/>
            </w:tcBorders>
          </w:tcPr>
          <w:p w:rsidR="00000000" w:rsidDel="00000000" w:rsidP="00000000" w:rsidRDefault="00000000" w:rsidRPr="00000000" w14:paraId="00000045">
            <w:pPr>
              <w:widowControl w:val="0"/>
              <w:rPr/>
            </w:pPr>
            <w:r w:rsidDel="00000000" w:rsidR="00000000" w:rsidRPr="00000000">
              <w:rPr>
                <w:rtl w:val="0"/>
              </w:rPr>
              <w:t xml:space="preserve">New Programs and Certificates </w:t>
            </w:r>
            <w:r w:rsidDel="00000000" w:rsidR="00000000" w:rsidRPr="00000000">
              <w:rPr>
                <w:highlight w:val="white"/>
                <w:rtl w:val="0"/>
              </w:rPr>
              <w:t xml:space="preserve">and solicitation of your input </w:t>
            </w:r>
            <w:r w:rsidDel="00000000" w:rsidR="00000000" w:rsidRPr="00000000">
              <w:rPr>
                <w:rtl w:val="0"/>
              </w:rPr>
              <w:t xml:space="preserve">(15 minutes)</w:t>
            </w:r>
          </w:p>
          <w:p w:rsidR="00000000" w:rsidDel="00000000" w:rsidP="00000000" w:rsidRDefault="00000000" w:rsidRPr="00000000" w14:paraId="00000046">
            <w:pPr>
              <w:widowControl w:val="0"/>
              <w:numPr>
                <w:ilvl w:val="0"/>
                <w:numId w:val="2"/>
              </w:numPr>
              <w:spacing w:before="200" w:lineRule="auto"/>
              <w:ind w:left="720" w:hanging="360"/>
              <w:rPr/>
            </w:pPr>
            <w:r w:rsidDel="00000000" w:rsidR="00000000" w:rsidRPr="00000000">
              <w:rPr>
                <w:rFonts w:ascii="Roboto" w:cs="Roboto" w:eastAsia="Roboto" w:hAnsi="Roboto"/>
                <w:rtl w:val="0"/>
              </w:rPr>
              <w:t xml:space="preserve">Multimedia: Game Design and Animation  Associate in Arts </w:t>
              <w:br w:type="textWrapping"/>
              <w:t xml:space="preserve">New Program</w:t>
            </w:r>
            <w:r w:rsidDel="00000000" w:rsidR="00000000" w:rsidRPr="00000000">
              <w:rPr>
                <w:rtl w:val="0"/>
              </w:rPr>
            </w:r>
          </w:p>
          <w:p w:rsidR="00000000" w:rsidDel="00000000" w:rsidP="00000000" w:rsidRDefault="00000000" w:rsidRPr="00000000" w14:paraId="00000047">
            <w:pPr>
              <w:widowControl w:val="0"/>
              <w:numPr>
                <w:ilvl w:val="0"/>
                <w:numId w:val="2"/>
              </w:numPr>
              <w:spacing w:before="0" w:line="276"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Associate in Arts: Multimedia </w:t>
              <w:br w:type="textWrapping"/>
              <w:t xml:space="preserve">(revisions - pathways)</w:t>
            </w:r>
            <w:r w:rsidDel="00000000" w:rsidR="00000000" w:rsidRPr="00000000">
              <w:rPr>
                <w:rtl w:val="0"/>
              </w:rPr>
            </w:r>
          </w:p>
          <w:p w:rsidR="00000000" w:rsidDel="00000000" w:rsidP="00000000" w:rsidRDefault="00000000" w:rsidRPr="00000000" w14:paraId="00000048">
            <w:pPr>
              <w:widowControl w:val="0"/>
              <w:numPr>
                <w:ilvl w:val="0"/>
                <w:numId w:val="2"/>
              </w:numPr>
              <w:ind w:left="720" w:hanging="360"/>
              <w:rPr/>
            </w:pPr>
            <w:r w:rsidDel="00000000" w:rsidR="00000000" w:rsidRPr="00000000">
              <w:rPr>
                <w:rFonts w:ascii="Roboto" w:cs="Roboto" w:eastAsia="Roboto" w:hAnsi="Roboto"/>
                <w:rtl w:val="0"/>
              </w:rPr>
              <w:t xml:space="preserve">Multimedia Certificate of Achievement (simply separated AA from CoA)</w:t>
            </w:r>
            <w:r w:rsidDel="00000000" w:rsidR="00000000" w:rsidRPr="00000000">
              <w:rPr>
                <w:rtl w:val="0"/>
              </w:rPr>
            </w:r>
          </w:p>
          <w:p w:rsidR="00000000" w:rsidDel="00000000" w:rsidP="00000000" w:rsidRDefault="00000000" w:rsidRPr="00000000" w14:paraId="00000049">
            <w:pPr>
              <w:widowControl w:val="0"/>
              <w:numPr>
                <w:ilvl w:val="0"/>
                <w:numId w:val="2"/>
              </w:numPr>
              <w:ind w:left="720" w:hanging="360"/>
              <w:rPr/>
            </w:pPr>
            <w:r w:rsidDel="00000000" w:rsidR="00000000" w:rsidRPr="00000000">
              <w:rPr>
                <w:rFonts w:ascii="Roboto" w:cs="Roboto" w:eastAsia="Roboto" w:hAnsi="Roboto"/>
                <w:rtl w:val="0"/>
              </w:rPr>
              <w:t xml:space="preserve">Multimedia: 3D Modeling and Animation Certificate of </w:t>
            </w:r>
            <w:r w:rsidDel="00000000" w:rsidR="00000000" w:rsidRPr="00000000">
              <w:rPr>
                <w:rFonts w:ascii="Roboto" w:cs="Roboto" w:eastAsia="Roboto" w:hAnsi="Roboto"/>
                <w:rtl w:val="0"/>
              </w:rPr>
              <w:t xml:space="preserve">Ac</w:t>
            </w:r>
            <w:r w:rsidDel="00000000" w:rsidR="00000000" w:rsidRPr="00000000">
              <w:rPr>
                <w:rFonts w:ascii="Roboto" w:cs="Roboto" w:eastAsia="Roboto" w:hAnsi="Roboto"/>
                <w:rtl w:val="0"/>
              </w:rPr>
              <w:t xml:space="preserve">hievement (from 12-21 units)</w:t>
            </w:r>
            <w:r w:rsidDel="00000000" w:rsidR="00000000" w:rsidRPr="00000000">
              <w:rPr>
                <w:rtl w:val="0"/>
              </w:rPr>
            </w:r>
          </w:p>
          <w:p w:rsidR="00000000" w:rsidDel="00000000" w:rsidP="00000000" w:rsidRDefault="00000000" w:rsidRPr="00000000" w14:paraId="0000004A">
            <w:pPr>
              <w:widowControl w:val="0"/>
              <w:numPr>
                <w:ilvl w:val="0"/>
                <w:numId w:val="2"/>
              </w:numPr>
              <w:ind w:left="720" w:hanging="360"/>
              <w:rPr/>
            </w:pPr>
            <w:r w:rsidDel="00000000" w:rsidR="00000000" w:rsidRPr="00000000">
              <w:rPr>
                <w:rFonts w:ascii="Roboto" w:cs="Roboto" w:eastAsia="Roboto" w:hAnsi="Roboto"/>
                <w:rtl w:val="0"/>
              </w:rPr>
              <w:t xml:space="preserve">Multimedia: Front End Development/User Experience (13 - 20.5 units)</w:t>
            </w:r>
            <w:r w:rsidDel="00000000" w:rsidR="00000000" w:rsidRPr="00000000">
              <w:rPr>
                <w:rtl w:val="0"/>
              </w:rPr>
            </w:r>
          </w:p>
          <w:p w:rsidR="00000000" w:rsidDel="00000000" w:rsidP="00000000" w:rsidRDefault="00000000" w:rsidRPr="00000000" w14:paraId="0000004B">
            <w:pPr>
              <w:widowControl w:val="0"/>
              <w:numPr>
                <w:ilvl w:val="0"/>
                <w:numId w:val="2"/>
              </w:numPr>
              <w:ind w:left="720" w:hanging="360"/>
              <w:rPr/>
            </w:pPr>
            <w:r w:rsidDel="00000000" w:rsidR="00000000" w:rsidRPr="00000000">
              <w:rPr>
                <w:rFonts w:ascii="Roboto" w:cs="Roboto" w:eastAsia="Roboto" w:hAnsi="Roboto"/>
                <w:rtl w:val="0"/>
              </w:rPr>
              <w:t xml:space="preserve">Multimedia: Video Game Development (16-19 units)</w:t>
            </w:r>
            <w:r w:rsidDel="00000000" w:rsidR="00000000" w:rsidRPr="00000000">
              <w:rPr>
                <w:rtl w:val="0"/>
              </w:rPr>
            </w:r>
          </w:p>
          <w:p w:rsidR="00000000" w:rsidDel="00000000" w:rsidP="00000000" w:rsidRDefault="00000000" w:rsidRPr="00000000" w14:paraId="0000004C">
            <w:pPr>
              <w:widowControl w:val="0"/>
              <w:numPr>
                <w:ilvl w:val="0"/>
                <w:numId w:val="2"/>
              </w:numPr>
              <w:spacing w:after="200" w:lineRule="auto"/>
              <w:ind w:left="720" w:hanging="360"/>
              <w:rPr/>
            </w:pPr>
            <w:r w:rsidDel="00000000" w:rsidR="00000000" w:rsidRPr="00000000">
              <w:rPr>
                <w:rFonts w:ascii="Roboto" w:cs="Roboto" w:eastAsia="Roboto" w:hAnsi="Roboto"/>
                <w:rtl w:val="0"/>
              </w:rPr>
              <w:t xml:space="preserve">Multimedia: Video, Animation, and Motion Graphics Certificate of Achievement (New Program, 15-17 units)</w:t>
            </w:r>
            <w:r w:rsidDel="00000000" w:rsidR="00000000" w:rsidRPr="00000000">
              <w:rPr>
                <w:rtl w:val="0"/>
              </w:rPr>
            </w:r>
          </w:p>
          <w:p w:rsidR="00000000" w:rsidDel="00000000" w:rsidP="00000000" w:rsidRDefault="00000000" w:rsidRPr="00000000" w14:paraId="0000004D">
            <w:pPr>
              <w:widowControl w:val="0"/>
              <w:rPr/>
            </w:pPr>
            <w:r w:rsidDel="00000000" w:rsidR="00000000" w:rsidRPr="00000000">
              <w:rPr>
                <w:rtl w:val="0"/>
              </w:rPr>
            </w:r>
          </w:p>
        </w:tc>
        <w:tc>
          <w:tcPr>
            <w:gridSpan w:val="3"/>
            <w:tcBorders>
              <w:left w:color="366091" w:space="0" w:sz="4" w:val="single"/>
              <w:right w:color="366091" w:space="0" w:sz="4" w:val="single"/>
            </w:tcBorders>
          </w:tcPr>
          <w:p w:rsidR="00000000" w:rsidDel="00000000" w:rsidP="00000000" w:rsidRDefault="00000000" w:rsidRPr="00000000" w14:paraId="0000004F">
            <w:pPr>
              <w:widowControl w:val="0"/>
              <w:rPr>
                <w:highlight w:val="white"/>
              </w:rPr>
            </w:pPr>
            <w:r w:rsidDel="00000000" w:rsidR="00000000" w:rsidRPr="00000000">
              <w:rPr>
                <w:highlight w:val="white"/>
                <w:rtl w:val="0"/>
              </w:rPr>
              <w:t xml:space="preserve">Isabel Reichert explained the changes of each program and the reasons for those changes.  Certificates of accomplishments were converted into certificates of achievement to provide students with a state-approved certificate and to provide a more well-rounded education. The board welcomed those changes.</w:t>
            </w:r>
          </w:p>
          <w:p w:rsidR="00000000" w:rsidDel="00000000" w:rsidP="00000000" w:rsidRDefault="00000000" w:rsidRPr="00000000" w14:paraId="00000050">
            <w:pPr>
              <w:widowControl w:val="0"/>
              <w:rPr>
                <w:highlight w:val="white"/>
              </w:rPr>
            </w:pPr>
            <w:r w:rsidDel="00000000" w:rsidR="00000000" w:rsidRPr="00000000">
              <w:rPr>
                <w:highlight w:val="white"/>
                <w:rtl w:val="0"/>
              </w:rPr>
              <w:t xml:space="preserve">Alejandro Jauco described the changes to the game design curriculum and reported on the collaboration between Multimedia and Computer Science. He shared with the board that Multimedia and Computer Science students are interested in game design programming and that the department is in the early stages of developing a curriculum.  Ben Schrom pointed out that Unity is also used for non-gaming applications such as simulations, AR and interactive display ads for social media.  Alejandro Jauco welcomed Ben Schrom's recommendation to integrate an interactive display ad assignment into the curriculum.</w:t>
            </w:r>
          </w:p>
        </w:tc>
        <w:tc>
          <w:tcPr>
            <w:tcBorders>
              <w:left w:color="366091" w:space="0" w:sz="4" w:val="single"/>
            </w:tcBorders>
          </w:tcPr>
          <w:p w:rsidR="00000000" w:rsidDel="00000000" w:rsidP="00000000" w:rsidRDefault="00000000" w:rsidRPr="00000000" w14:paraId="00000053">
            <w:pPr>
              <w:widowControl w:val="0"/>
              <w:ind w:right="-389"/>
              <w:rPr/>
            </w:pPr>
            <w:r w:rsidDel="00000000" w:rsidR="00000000" w:rsidRPr="00000000">
              <w:rPr>
                <w:rtl w:val="0"/>
              </w:rPr>
              <w:t xml:space="preserve">Changes can move forward through the curriculum committee process</w:t>
            </w:r>
          </w:p>
        </w:tc>
      </w:tr>
      <w:tr>
        <w:trPr>
          <w:trHeight w:val="1520" w:hRule="atLeast"/>
        </w:trPr>
        <w:tc>
          <w:tcPr/>
          <w:p w:rsidR="00000000" w:rsidDel="00000000" w:rsidP="00000000" w:rsidRDefault="00000000" w:rsidRPr="00000000" w14:paraId="00000054">
            <w:pPr>
              <w:pStyle w:val="Heading1"/>
              <w:keepNext w:val="0"/>
              <w:widowControl w:val="0"/>
              <w:rPr/>
            </w:pPr>
            <w:r w:rsidDel="00000000" w:rsidR="00000000" w:rsidRPr="00000000">
              <w:rPr>
                <w:rtl w:val="0"/>
              </w:rPr>
              <w:t xml:space="preserve">4</w:t>
            </w:r>
          </w:p>
          <w:p w:rsidR="00000000" w:rsidDel="00000000" w:rsidP="00000000" w:rsidRDefault="00000000" w:rsidRPr="00000000" w14:paraId="00000055">
            <w:pPr>
              <w:rPr>
                <w:b w:val="1"/>
                <w:smallCaps w:val="1"/>
              </w:rPr>
            </w:pPr>
            <w:r w:rsidDel="00000000" w:rsidR="00000000" w:rsidRPr="00000000">
              <w:rPr>
                <w:rtl w:val="0"/>
              </w:rPr>
            </w:r>
          </w:p>
          <w:p w:rsidR="00000000" w:rsidDel="00000000" w:rsidP="00000000" w:rsidRDefault="00000000" w:rsidRPr="00000000" w14:paraId="00000056">
            <w:pPr>
              <w:rPr>
                <w:b w:val="1"/>
                <w:smallCaps w:val="1"/>
              </w:rPr>
            </w:pPr>
            <w:r w:rsidDel="00000000" w:rsidR="00000000" w:rsidRPr="00000000">
              <w:rPr>
                <w:rtl w:val="0"/>
              </w:rPr>
            </w:r>
          </w:p>
          <w:p w:rsidR="00000000" w:rsidDel="00000000" w:rsidP="00000000" w:rsidRDefault="00000000" w:rsidRPr="00000000" w14:paraId="00000057">
            <w:pPr>
              <w:rPr>
                <w:b w:val="1"/>
                <w:smallCaps w:val="1"/>
              </w:rPr>
            </w:pPr>
            <w:r w:rsidDel="00000000" w:rsidR="00000000" w:rsidRPr="00000000">
              <w:rPr>
                <w:rtl w:val="0"/>
              </w:rPr>
            </w:r>
          </w:p>
          <w:p w:rsidR="00000000" w:rsidDel="00000000" w:rsidP="00000000" w:rsidRDefault="00000000" w:rsidRPr="00000000" w14:paraId="00000058">
            <w:pPr>
              <w:rPr>
                <w:b w:val="1"/>
                <w:smallCaps w:val="1"/>
              </w:rPr>
            </w:pPr>
            <w:r w:rsidDel="00000000" w:rsidR="00000000" w:rsidRPr="00000000">
              <w:rPr>
                <w:rtl w:val="0"/>
              </w:rPr>
            </w:r>
          </w:p>
          <w:p w:rsidR="00000000" w:rsidDel="00000000" w:rsidP="00000000" w:rsidRDefault="00000000" w:rsidRPr="00000000" w14:paraId="00000059">
            <w:pPr>
              <w:rPr>
                <w:b w:val="1"/>
                <w:smallCaps w:val="1"/>
              </w:rPr>
            </w:pPr>
            <w:r w:rsidDel="00000000" w:rsidR="00000000" w:rsidRPr="00000000">
              <w:rPr>
                <w:rtl w:val="0"/>
              </w:rPr>
            </w:r>
          </w:p>
          <w:p w:rsidR="00000000" w:rsidDel="00000000" w:rsidP="00000000" w:rsidRDefault="00000000" w:rsidRPr="00000000" w14:paraId="0000005A">
            <w:pPr>
              <w:rPr>
                <w:b w:val="1"/>
                <w:smallCaps w:val="1"/>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tc>
        <w:tc>
          <w:tcPr>
            <w:gridSpan w:val="2"/>
            <w:tcBorders>
              <w:right w:color="366091" w:space="0" w:sz="4" w:val="single"/>
            </w:tcBorders>
          </w:tcPr>
          <w:p w:rsidR="00000000" w:rsidDel="00000000" w:rsidP="00000000" w:rsidRDefault="00000000" w:rsidRPr="00000000" w14:paraId="0000005C">
            <w:pPr>
              <w:widowControl w:val="0"/>
              <w:rPr/>
            </w:pPr>
            <w:r w:rsidDel="00000000" w:rsidR="00000000" w:rsidRPr="00000000">
              <w:rPr>
                <w:highlight w:val="white"/>
                <w:rtl w:val="0"/>
              </w:rPr>
              <w:t xml:space="preserve">New class proposals and solicitation of your input </w:t>
            </w:r>
            <w:r w:rsidDel="00000000" w:rsidR="00000000" w:rsidRPr="00000000">
              <w:rPr>
                <w:rtl w:val="0"/>
              </w:rPr>
              <w:t xml:space="preserve"> (5 min)</w:t>
            </w:r>
          </w:p>
          <w:p w:rsidR="00000000" w:rsidDel="00000000" w:rsidP="00000000" w:rsidRDefault="00000000" w:rsidRPr="00000000" w14:paraId="0000005D">
            <w:pPr>
              <w:widowControl w:val="0"/>
              <w:numPr>
                <w:ilvl w:val="0"/>
                <w:numId w:val="3"/>
              </w:numPr>
              <w:spacing w:before="200" w:lineRule="auto"/>
              <w:ind w:left="720" w:hanging="360"/>
              <w:rPr/>
            </w:pPr>
            <w:r w:rsidDel="00000000" w:rsidR="00000000" w:rsidRPr="00000000">
              <w:rPr>
                <w:rtl w:val="0"/>
              </w:rPr>
              <w:t xml:space="preserve">Social Media (Introduction and marketing, in progress)</w:t>
            </w:r>
          </w:p>
          <w:p w:rsidR="00000000" w:rsidDel="00000000" w:rsidP="00000000" w:rsidRDefault="00000000" w:rsidRPr="00000000" w14:paraId="0000005E">
            <w:pPr>
              <w:widowControl w:val="0"/>
              <w:numPr>
                <w:ilvl w:val="0"/>
                <w:numId w:val="3"/>
              </w:numPr>
              <w:ind w:left="720" w:hanging="360"/>
              <w:rPr/>
            </w:pPr>
            <w:r w:rsidDel="00000000" w:rsidR="00000000" w:rsidRPr="00000000">
              <w:rPr>
                <w:rtl w:val="0"/>
              </w:rPr>
              <w:t xml:space="preserve">History of Video Game Design </w:t>
            </w:r>
          </w:p>
          <w:p w:rsidR="00000000" w:rsidDel="00000000" w:rsidP="00000000" w:rsidRDefault="00000000" w:rsidRPr="00000000" w14:paraId="0000005F">
            <w:pPr>
              <w:widowControl w:val="0"/>
              <w:numPr>
                <w:ilvl w:val="0"/>
                <w:numId w:val="3"/>
              </w:numPr>
              <w:ind w:left="720" w:hanging="360"/>
              <w:rPr/>
            </w:pPr>
            <w:r w:rsidDel="00000000" w:rsidR="00000000" w:rsidRPr="00000000">
              <w:rPr>
                <w:rtl w:val="0"/>
              </w:rPr>
              <w:t xml:space="preserve">History of Graphic Design (possibly online)</w:t>
            </w:r>
          </w:p>
        </w:tc>
        <w:tc>
          <w:tcPr>
            <w:gridSpan w:val="3"/>
            <w:tcBorders>
              <w:left w:color="366091" w:space="0" w:sz="4" w:val="single"/>
              <w:right w:color="366091" w:space="0" w:sz="4" w:val="single"/>
            </w:tcBorders>
          </w:tcPr>
          <w:p w:rsidR="00000000" w:rsidDel="00000000" w:rsidP="00000000" w:rsidRDefault="00000000" w:rsidRPr="00000000" w14:paraId="00000061">
            <w:pPr>
              <w:widowControl w:val="0"/>
              <w:rPr/>
            </w:pPr>
            <w:r w:rsidDel="00000000" w:rsidR="00000000" w:rsidRPr="00000000">
              <w:rPr>
                <w:highlight w:val="white"/>
                <w:rtl w:val="0"/>
              </w:rPr>
              <w:t xml:space="preserve">Isabel Reichert explained the new courses in detail and informed the board of the rationale for creating the courses.  The rationale included job market research and transferability of courses to a 4-year college or university. The board welcomed the new courses and complemented the “History of Games and Play” course.  Several board members mentioned that they would like to take such a course themselves.</w:t>
            </w:r>
            <w:r w:rsidDel="00000000" w:rsidR="00000000" w:rsidRPr="00000000">
              <w:rPr>
                <w:rtl w:val="0"/>
              </w:rPr>
            </w:r>
          </w:p>
        </w:tc>
        <w:tc>
          <w:tcPr>
            <w:tcBorders>
              <w:left w:color="366091" w:space="0" w:sz="4" w:val="single"/>
            </w:tcBorders>
          </w:tcPr>
          <w:p w:rsidR="00000000" w:rsidDel="00000000" w:rsidP="00000000" w:rsidRDefault="00000000" w:rsidRPr="00000000" w14:paraId="00000064">
            <w:pPr>
              <w:widowControl w:val="0"/>
              <w:rPr/>
            </w:pPr>
            <w:r w:rsidDel="00000000" w:rsidR="00000000" w:rsidRPr="00000000">
              <w:rPr>
                <w:rtl w:val="0"/>
              </w:rPr>
            </w:r>
          </w:p>
        </w:tc>
      </w:tr>
      <w:tr>
        <w:trPr>
          <w:trHeight w:val="1520" w:hRule="atLeast"/>
        </w:trPr>
        <w:tc>
          <w:tcPr/>
          <w:p w:rsidR="00000000" w:rsidDel="00000000" w:rsidP="00000000" w:rsidRDefault="00000000" w:rsidRPr="00000000" w14:paraId="00000065">
            <w:pPr>
              <w:pStyle w:val="Heading1"/>
              <w:keepNext w:val="0"/>
              <w:widowControl w:val="0"/>
              <w:rPr/>
            </w:pPr>
            <w:r w:rsidDel="00000000" w:rsidR="00000000" w:rsidRPr="00000000">
              <w:rPr>
                <w:rtl w:val="0"/>
              </w:rPr>
              <w:t xml:space="preserve">5</w:t>
            </w:r>
          </w:p>
        </w:tc>
        <w:tc>
          <w:tcPr>
            <w:gridSpan w:val="2"/>
            <w:tcBorders>
              <w:right w:color="366091" w:space="0" w:sz="4" w:val="single"/>
            </w:tcBorders>
          </w:tcPr>
          <w:p w:rsidR="00000000" w:rsidDel="00000000" w:rsidP="00000000" w:rsidRDefault="00000000" w:rsidRPr="00000000" w14:paraId="00000066">
            <w:pPr>
              <w:shd w:fill="ffffff" w:val="clear"/>
              <w:rPr>
                <w:rFonts w:ascii="Tahoma" w:cs="Tahoma" w:eastAsia="Tahoma" w:hAnsi="Tahoma"/>
                <w:color w:val="000000"/>
              </w:rPr>
            </w:pPr>
            <w:r w:rsidDel="00000000" w:rsidR="00000000" w:rsidRPr="00000000">
              <w:rPr>
                <w:rFonts w:ascii="Tahoma" w:cs="Tahoma" w:eastAsia="Tahoma" w:hAnsi="Tahoma"/>
                <w:color w:val="000000"/>
                <w:rtl w:val="0"/>
              </w:rPr>
              <w:t xml:space="preserve">Non-credit certificate (nibble classes, 5 min)</w:t>
            </w:r>
          </w:p>
          <w:p w:rsidR="00000000" w:rsidDel="00000000" w:rsidP="00000000" w:rsidRDefault="00000000" w:rsidRPr="00000000" w14:paraId="00000067">
            <w:pPr>
              <w:numPr>
                <w:ilvl w:val="0"/>
                <w:numId w:val="1"/>
              </w:numPr>
              <w:shd w:fill="ffffff" w:val="clear"/>
              <w:spacing w:after="0" w:before="28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V</w:t>
            </w:r>
            <w:r w:rsidDel="00000000" w:rsidR="00000000" w:rsidRPr="00000000">
              <w:rPr>
                <w:rFonts w:ascii="Tahoma" w:cs="Tahoma" w:eastAsia="Tahoma" w:hAnsi="Tahoma"/>
                <w:color w:val="000000"/>
                <w:rtl w:val="0"/>
              </w:rPr>
              <w:t xml:space="preserve">ideo basic skills</w:t>
            </w:r>
          </w:p>
          <w:p w:rsidR="00000000" w:rsidDel="00000000" w:rsidP="00000000" w:rsidRDefault="00000000" w:rsidRPr="00000000" w14:paraId="00000068">
            <w:pPr>
              <w:numPr>
                <w:ilvl w:val="0"/>
                <w:numId w:val="1"/>
              </w:numPr>
              <w:shd w:fill="ffffff" w:val="clear"/>
              <w:spacing w:after="0" w:before="0" w:lineRule="auto"/>
              <w:ind w:left="720" w:hanging="360"/>
              <w:rPr>
                <w:rFonts w:ascii="Tahoma" w:cs="Tahoma" w:eastAsia="Tahoma" w:hAnsi="Tahoma"/>
                <w:color w:val="000000"/>
              </w:rPr>
            </w:pPr>
            <w:r w:rsidDel="00000000" w:rsidR="00000000" w:rsidRPr="00000000">
              <w:rPr>
                <w:rFonts w:ascii="Tahoma" w:cs="Tahoma" w:eastAsia="Tahoma" w:hAnsi="Tahoma"/>
                <w:rtl w:val="0"/>
              </w:rPr>
              <w:t xml:space="preserve">Essential web skills</w:t>
            </w:r>
            <w:r w:rsidDel="00000000" w:rsidR="00000000" w:rsidRPr="00000000">
              <w:rPr>
                <w:rtl w:val="0"/>
              </w:rPr>
            </w:r>
          </w:p>
          <w:p w:rsidR="00000000" w:rsidDel="00000000" w:rsidP="00000000" w:rsidRDefault="00000000" w:rsidRPr="00000000" w14:paraId="00000069">
            <w:pPr>
              <w:numPr>
                <w:ilvl w:val="0"/>
                <w:numId w:val="1"/>
              </w:numPr>
              <w:shd w:fill="ffffff" w:val="clear"/>
              <w:spacing w:after="0" w:before="0" w:lineRule="auto"/>
              <w:ind w:left="720" w:hanging="360"/>
              <w:rPr>
                <w:rFonts w:ascii="Tahoma" w:cs="Tahoma" w:eastAsia="Tahoma" w:hAnsi="Tahoma"/>
                <w:color w:val="000000"/>
              </w:rPr>
            </w:pPr>
            <w:r w:rsidDel="00000000" w:rsidR="00000000" w:rsidRPr="00000000">
              <w:rPr>
                <w:rFonts w:ascii="Tahoma" w:cs="Tahoma" w:eastAsia="Tahoma" w:hAnsi="Tahoma"/>
                <w:color w:val="000000"/>
                <w:rtl w:val="0"/>
              </w:rPr>
              <w:t xml:space="preserve">Design Basics </w:t>
            </w:r>
          </w:p>
          <w:p w:rsidR="00000000" w:rsidDel="00000000" w:rsidP="00000000" w:rsidRDefault="00000000" w:rsidRPr="00000000" w14:paraId="0000006A">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ahoma" w:cs="Tahoma" w:eastAsia="Tahoma" w:hAnsi="Tahoma"/>
              </w:rPr>
            </w:pPr>
            <w:r w:rsidDel="00000000" w:rsidR="00000000" w:rsidRPr="00000000">
              <w:rPr>
                <w:rFonts w:ascii="Tahoma" w:cs="Tahoma" w:eastAsia="Tahoma" w:hAnsi="Tahoma"/>
                <w:rtl w:val="0"/>
              </w:rPr>
              <w:t xml:space="preserve">Game Design basics</w:t>
            </w:r>
          </w:p>
          <w:p w:rsidR="00000000" w:rsidDel="00000000" w:rsidP="00000000" w:rsidRDefault="00000000" w:rsidRPr="00000000" w14:paraId="0000006B">
            <w:pPr>
              <w:numPr>
                <w:ilvl w:val="0"/>
                <w:numId w:val="1"/>
              </w:numPr>
              <w:shd w:fill="ffffff" w:val="clear"/>
              <w:spacing w:after="280" w:before="0" w:lineRule="auto"/>
              <w:ind w:left="720" w:hanging="360"/>
              <w:rPr>
                <w:rFonts w:ascii="Tahoma" w:cs="Tahoma" w:eastAsia="Tahoma" w:hAnsi="Tahoma"/>
                <w:u w:val="none"/>
              </w:rPr>
            </w:pPr>
            <w:r w:rsidDel="00000000" w:rsidR="00000000" w:rsidRPr="00000000">
              <w:rPr>
                <w:rFonts w:ascii="Tahoma" w:cs="Tahoma" w:eastAsia="Tahoma" w:hAnsi="Tahoma"/>
                <w:rtl w:val="0"/>
              </w:rPr>
              <w:t xml:space="preserve">Social Media basic skills</w:t>
            </w:r>
            <w:r w:rsidDel="00000000" w:rsidR="00000000" w:rsidRPr="00000000">
              <w:rPr>
                <w:rtl w:val="0"/>
              </w:rPr>
            </w:r>
          </w:p>
          <w:p w:rsidR="00000000" w:rsidDel="00000000" w:rsidP="00000000" w:rsidRDefault="00000000" w:rsidRPr="00000000" w14:paraId="0000006C">
            <w:pPr>
              <w:widowControl w:val="0"/>
              <w:rPr>
                <w:highlight w:val="white"/>
              </w:rPr>
            </w:pPr>
            <w:r w:rsidDel="00000000" w:rsidR="00000000" w:rsidRPr="00000000">
              <w:rPr>
                <w:rtl w:val="0"/>
              </w:rPr>
            </w:r>
          </w:p>
        </w:tc>
        <w:tc>
          <w:tcPr>
            <w:gridSpan w:val="3"/>
            <w:tcBorders>
              <w:left w:color="366091" w:space="0" w:sz="4" w:val="single"/>
              <w:right w:color="366091" w:space="0" w:sz="4" w:val="single"/>
            </w:tcBorders>
          </w:tcPr>
          <w:p w:rsidR="00000000" w:rsidDel="00000000" w:rsidP="00000000" w:rsidRDefault="00000000" w:rsidRPr="00000000" w14:paraId="0000006E">
            <w:pPr>
              <w:widowControl w:val="0"/>
              <w:rPr>
                <w:highlight w:val="white"/>
              </w:rPr>
            </w:pPr>
            <w:r w:rsidDel="00000000" w:rsidR="00000000" w:rsidRPr="00000000">
              <w:rPr>
                <w:highlight w:val="white"/>
                <w:rtl w:val="0"/>
              </w:rPr>
              <w:t xml:space="preserve">Isabel Reichert talked about the need for career and academic pathways for non-traditional and economically disadvantaged students.  She provided the board with an explanation of "non-credit" and the potential it might have for students that cannot afford an education.  Mary Clark-Miller shared her experience with non-credit courses at Berkeley City College. </w:t>
            </w:r>
            <w:r w:rsidDel="00000000" w:rsidR="00000000" w:rsidRPr="00000000">
              <w:rPr>
                <w:highlight w:val="white"/>
                <w:rtl w:val="0"/>
              </w:rPr>
              <w:t xml:space="preserve">BCC's</w:t>
            </w:r>
            <w:r w:rsidDel="00000000" w:rsidR="00000000" w:rsidRPr="00000000">
              <w:rPr>
                <w:highlight w:val="white"/>
                <w:rtl w:val="0"/>
              </w:rPr>
              <w:t xml:space="preserve"> approach is to "mirror" classes.  Mirroring credit with non-credit courses allows already existing curriculum to be offered to credit and non-credit students who take the same course together.  Berkeley City College's experience with mirrored courses is successful and Mary Clark Miller highly recommended Ohlone create the same non-credit framework for their students. </w:t>
            </w:r>
          </w:p>
          <w:p w:rsidR="00000000" w:rsidDel="00000000" w:rsidP="00000000" w:rsidRDefault="00000000" w:rsidRPr="00000000" w14:paraId="0000006F">
            <w:pPr>
              <w:widowControl w:val="0"/>
              <w:rPr>
                <w:highlight w:val="white"/>
              </w:rPr>
            </w:pPr>
            <w:r w:rsidDel="00000000" w:rsidR="00000000" w:rsidRPr="00000000">
              <w:rPr>
                <w:rtl w:val="0"/>
              </w:rPr>
            </w:r>
          </w:p>
          <w:p w:rsidR="00000000" w:rsidDel="00000000" w:rsidP="00000000" w:rsidRDefault="00000000" w:rsidRPr="00000000" w14:paraId="00000070">
            <w:pPr>
              <w:widowControl w:val="0"/>
              <w:rPr>
                <w:highlight w:val="white"/>
              </w:rPr>
            </w:pPr>
            <w:r w:rsidDel="00000000" w:rsidR="00000000" w:rsidRPr="00000000">
              <w:rPr>
                <w:highlight w:val="white"/>
                <w:rtl w:val="0"/>
              </w:rPr>
              <w:t xml:space="preserve">Isabel explained her collaboration with the Fremont Adult School to create pathways for non-traditional students to transfer to Ohlone College. </w:t>
            </w:r>
          </w:p>
          <w:p w:rsidR="00000000" w:rsidDel="00000000" w:rsidP="00000000" w:rsidRDefault="00000000" w:rsidRPr="00000000" w14:paraId="00000071">
            <w:pPr>
              <w:widowControl w:val="0"/>
              <w:rPr>
                <w:highlight w:val="white"/>
              </w:rPr>
            </w:pPr>
            <w:r w:rsidDel="00000000" w:rsidR="00000000" w:rsidRPr="00000000">
              <w:rPr>
                <w:rtl w:val="0"/>
              </w:rPr>
            </w:r>
          </w:p>
          <w:p w:rsidR="00000000" w:rsidDel="00000000" w:rsidP="00000000" w:rsidRDefault="00000000" w:rsidRPr="00000000" w14:paraId="00000072">
            <w:pPr>
              <w:widowControl w:val="0"/>
              <w:rPr>
                <w:highlight w:val="white"/>
              </w:rPr>
            </w:pPr>
            <w:r w:rsidDel="00000000" w:rsidR="00000000" w:rsidRPr="00000000">
              <w:rPr>
                <w:highlight w:val="white"/>
                <w:rtl w:val="0"/>
              </w:rPr>
              <w:t xml:space="preserve">Isabel Reichert talked about declining enrollment in her department. Jeff Finkelstein recommended creating a studen</w:t>
            </w:r>
            <w:r w:rsidDel="00000000" w:rsidR="00000000" w:rsidRPr="00000000">
              <w:rPr>
                <w:highlight w:val="white"/>
                <w:rtl w:val="0"/>
              </w:rPr>
              <w:t xml:space="preserve">t surv</w:t>
            </w:r>
            <w:r w:rsidDel="00000000" w:rsidR="00000000" w:rsidRPr="00000000">
              <w:rPr>
                <w:highlight w:val="white"/>
                <w:rtl w:val="0"/>
              </w:rPr>
              <w:t xml:space="preserve">ey to get a better understanding of the causes for the declining enro</w:t>
            </w:r>
            <w:r w:rsidDel="00000000" w:rsidR="00000000" w:rsidRPr="00000000">
              <w:rPr>
                <w:highlight w:val="white"/>
                <w:rtl w:val="0"/>
              </w:rPr>
              <w:t xml:space="preserve">llment.  He also recommended research</w:t>
            </w:r>
            <w:r w:rsidDel="00000000" w:rsidR="00000000" w:rsidRPr="00000000">
              <w:rPr>
                <w:highlight w:val="white"/>
                <w:rtl w:val="0"/>
              </w:rPr>
              <w:t xml:space="preserve">ing the job market and partnering with institutions to create direct pathways for students.</w:t>
            </w:r>
          </w:p>
          <w:p w:rsidR="00000000" w:rsidDel="00000000" w:rsidP="00000000" w:rsidRDefault="00000000" w:rsidRPr="00000000" w14:paraId="00000073">
            <w:pPr>
              <w:widowControl w:val="0"/>
              <w:rPr>
                <w:highlight w:val="white"/>
              </w:rPr>
            </w:pPr>
            <w:r w:rsidDel="00000000" w:rsidR="00000000" w:rsidRPr="00000000">
              <w:rPr>
                <w:rtl w:val="0"/>
              </w:rPr>
            </w:r>
          </w:p>
          <w:p w:rsidR="00000000" w:rsidDel="00000000" w:rsidP="00000000" w:rsidRDefault="00000000" w:rsidRPr="00000000" w14:paraId="00000074">
            <w:pPr>
              <w:widowControl w:val="0"/>
              <w:rPr>
                <w:highlight w:val="white"/>
              </w:rPr>
            </w:pPr>
            <w:r w:rsidDel="00000000" w:rsidR="00000000" w:rsidRPr="00000000">
              <w:rPr>
                <w:highlight w:val="white"/>
                <w:rtl w:val="0"/>
              </w:rPr>
              <w:t xml:space="preserve">Derek Lindner asked about the criteria for how programs are built and whether some courses could be offered online.  Isabel explained that in some cases,  students need to use certain software and hardware and that offering courses online would create hardship for students that don't have access to those resources.  Derek recommended reviewing the naming and framing of skills.  He felt that the term "multimedia" was outdated and that it doesn't adequately describe the industry.   Isabel agreed that naming and labeling courses and skills needs to be addressed.</w:t>
            </w:r>
          </w:p>
        </w:tc>
        <w:tc>
          <w:tcPr>
            <w:tcBorders>
              <w:left w:color="366091" w:space="0" w:sz="4" w:val="single"/>
            </w:tcBorders>
          </w:tcPr>
          <w:p w:rsidR="00000000" w:rsidDel="00000000" w:rsidP="00000000" w:rsidRDefault="00000000" w:rsidRPr="00000000" w14:paraId="00000077">
            <w:pPr>
              <w:widowControl w:val="0"/>
              <w:rPr/>
            </w:pPr>
            <w:r w:rsidDel="00000000" w:rsidR="00000000" w:rsidRPr="00000000">
              <w:rPr>
                <w:rtl w:val="0"/>
              </w:rPr>
              <w:t xml:space="preserve">Work with curriculum committee and non-credit committee on mirrored course offerings</w:t>
            </w:r>
          </w:p>
          <w:p w:rsidR="00000000" w:rsidDel="00000000" w:rsidP="00000000" w:rsidRDefault="00000000" w:rsidRPr="00000000" w14:paraId="00000078">
            <w:pPr>
              <w:widowControl w:val="0"/>
              <w:rPr/>
            </w:pPr>
            <w:r w:rsidDel="00000000" w:rsidR="00000000" w:rsidRPr="00000000">
              <w:rPr>
                <w:rtl w:val="0"/>
              </w:rPr>
            </w:r>
          </w:p>
          <w:p w:rsidR="00000000" w:rsidDel="00000000" w:rsidP="00000000" w:rsidRDefault="00000000" w:rsidRPr="00000000" w14:paraId="00000079">
            <w:pPr>
              <w:widowControl w:val="0"/>
              <w:rPr/>
            </w:pPr>
            <w:r w:rsidDel="00000000" w:rsidR="00000000" w:rsidRPr="00000000">
              <w:rPr>
                <w:rtl w:val="0"/>
              </w:rPr>
              <w:t xml:space="preserve">Create student survey to create a more student centric curriculum</w:t>
            </w:r>
          </w:p>
          <w:p w:rsidR="00000000" w:rsidDel="00000000" w:rsidP="00000000" w:rsidRDefault="00000000" w:rsidRPr="00000000" w14:paraId="0000007A">
            <w:pPr>
              <w:widowControl w:val="0"/>
              <w:rPr/>
            </w:pPr>
            <w:r w:rsidDel="00000000" w:rsidR="00000000" w:rsidRPr="00000000">
              <w:rPr>
                <w:rtl w:val="0"/>
              </w:rPr>
            </w:r>
          </w:p>
          <w:p w:rsidR="00000000" w:rsidDel="00000000" w:rsidP="00000000" w:rsidRDefault="00000000" w:rsidRPr="00000000" w14:paraId="0000007B">
            <w:pPr>
              <w:widowControl w:val="0"/>
              <w:rPr/>
            </w:pPr>
            <w:r w:rsidDel="00000000" w:rsidR="00000000" w:rsidRPr="00000000">
              <w:rPr>
                <w:rtl w:val="0"/>
              </w:rPr>
              <w:t xml:space="preserve">Review nomenclature of courses and programs and simplify or update language</w:t>
            </w:r>
          </w:p>
        </w:tc>
      </w:tr>
      <w:tr>
        <w:trPr>
          <w:trHeight w:val="1520" w:hRule="atLeast"/>
        </w:trPr>
        <w:tc>
          <w:tcPr/>
          <w:p w:rsidR="00000000" w:rsidDel="00000000" w:rsidP="00000000" w:rsidRDefault="00000000" w:rsidRPr="00000000" w14:paraId="0000007C">
            <w:pPr>
              <w:pStyle w:val="Heading1"/>
              <w:keepNext w:val="0"/>
              <w:widowControl w:val="0"/>
              <w:rPr/>
            </w:pPr>
            <w:r w:rsidDel="00000000" w:rsidR="00000000" w:rsidRPr="00000000">
              <w:rPr>
                <w:rtl w:val="0"/>
              </w:rPr>
              <w:t xml:space="preserve">6</w:t>
            </w:r>
          </w:p>
        </w:tc>
        <w:tc>
          <w:tcPr>
            <w:gridSpan w:val="2"/>
            <w:tcBorders>
              <w:right w:color="366091" w:space="0" w:sz="4" w:val="single"/>
            </w:tcBorders>
          </w:tcPr>
          <w:p w:rsidR="00000000" w:rsidDel="00000000" w:rsidP="00000000" w:rsidRDefault="00000000" w:rsidRPr="00000000" w14:paraId="0000007D">
            <w:pPr>
              <w:rPr/>
            </w:pPr>
            <w:r w:rsidDel="00000000" w:rsidR="00000000" w:rsidRPr="00000000">
              <w:rPr>
                <w:rFonts w:ascii="Tahoma" w:cs="Tahoma" w:eastAsia="Tahoma" w:hAnsi="Tahoma"/>
                <w:color w:val="000000"/>
                <w:highlight w:val="white"/>
                <w:rtl w:val="0"/>
              </w:rPr>
              <w:t xml:space="preserve">MM&amp;GA Festival and Maker Faire update </w:t>
            </w:r>
            <w:r w:rsidDel="00000000" w:rsidR="00000000" w:rsidRPr="00000000">
              <w:rPr>
                <w:rFonts w:ascii="Tahoma" w:cs="Tahoma" w:eastAsia="Tahoma" w:hAnsi="Tahoma"/>
                <w:i w:val="1"/>
                <w:color w:val="000000"/>
                <w:highlight w:val="white"/>
                <w:rtl w:val="0"/>
              </w:rPr>
              <w:t xml:space="preserve">(1</w:t>
            </w:r>
            <w:r w:rsidDel="00000000" w:rsidR="00000000" w:rsidRPr="00000000">
              <w:rPr>
                <w:rFonts w:ascii="Tahoma" w:cs="Tahoma" w:eastAsia="Tahoma" w:hAnsi="Tahoma"/>
                <w:i w:val="1"/>
                <w:highlight w:val="white"/>
                <w:rtl w:val="0"/>
              </w:rPr>
              <w:t xml:space="preserve">0</w:t>
            </w:r>
            <w:r w:rsidDel="00000000" w:rsidR="00000000" w:rsidRPr="00000000">
              <w:rPr>
                <w:rFonts w:ascii="Tahoma" w:cs="Tahoma" w:eastAsia="Tahoma" w:hAnsi="Tahoma"/>
                <w:i w:val="1"/>
                <w:color w:val="000000"/>
                <w:highlight w:val="white"/>
                <w:rtl w:val="0"/>
              </w:rPr>
              <w:t xml:space="preserve">min)</w:t>
            </w:r>
            <w:r w:rsidDel="00000000" w:rsidR="00000000" w:rsidRPr="00000000">
              <w:rPr>
                <w:rtl w:val="0"/>
              </w:rPr>
            </w:r>
          </w:p>
          <w:p w:rsidR="00000000" w:rsidDel="00000000" w:rsidP="00000000" w:rsidRDefault="00000000" w:rsidRPr="00000000" w14:paraId="0000007E">
            <w:pPr>
              <w:shd w:fill="ffffff" w:val="clear"/>
              <w:spacing w:after="280" w:before="280" w:lineRule="auto"/>
              <w:ind w:left="720" w:firstLine="0"/>
              <w:rPr>
                <w:rFonts w:ascii="Tahoma" w:cs="Tahoma" w:eastAsia="Tahoma" w:hAnsi="Tahoma"/>
                <w:color w:val="000000"/>
              </w:rPr>
            </w:pPr>
            <w:r w:rsidDel="00000000" w:rsidR="00000000" w:rsidRPr="00000000">
              <w:rPr>
                <w:rtl w:val="0"/>
              </w:rPr>
            </w:r>
          </w:p>
          <w:p w:rsidR="00000000" w:rsidDel="00000000" w:rsidP="00000000" w:rsidRDefault="00000000" w:rsidRPr="00000000" w14:paraId="0000007F">
            <w:pPr>
              <w:widowControl w:val="0"/>
              <w:rPr>
                <w:highlight w:val="white"/>
              </w:rPr>
            </w:pPr>
            <w:r w:rsidDel="00000000" w:rsidR="00000000" w:rsidRPr="00000000">
              <w:rPr>
                <w:rtl w:val="0"/>
              </w:rPr>
            </w:r>
          </w:p>
        </w:tc>
        <w:tc>
          <w:tcPr>
            <w:gridSpan w:val="3"/>
            <w:tcBorders>
              <w:left w:color="366091" w:space="0" w:sz="4" w:val="single"/>
              <w:right w:color="366091" w:space="0" w:sz="4" w:val="single"/>
            </w:tcBorders>
          </w:tcPr>
          <w:p w:rsidR="00000000" w:rsidDel="00000000" w:rsidP="00000000" w:rsidRDefault="00000000" w:rsidRPr="00000000" w14:paraId="00000081">
            <w:pPr>
              <w:widowControl w:val="0"/>
              <w:rPr/>
            </w:pPr>
            <w:r w:rsidDel="00000000" w:rsidR="00000000" w:rsidRPr="00000000">
              <w:rPr>
                <w:highlight w:val="white"/>
                <w:rtl w:val="0"/>
              </w:rPr>
              <w:t xml:space="preserve">Isabel Reichert and Alejandro Jauco provided the board with a short update on the multimedia and graphic arts festival and the 2019 Maker Faire.  The board was extremely impressed with the work.</w:t>
            </w:r>
            <w:r w:rsidDel="00000000" w:rsidR="00000000" w:rsidRPr="00000000">
              <w:rPr>
                <w:rtl w:val="0"/>
              </w:rPr>
            </w:r>
          </w:p>
        </w:tc>
        <w:tc>
          <w:tcPr>
            <w:tcBorders>
              <w:left w:color="366091" w:space="0" w:sz="4" w:val="single"/>
            </w:tcBorders>
          </w:tcPr>
          <w:p w:rsidR="00000000" w:rsidDel="00000000" w:rsidP="00000000" w:rsidRDefault="00000000" w:rsidRPr="00000000" w14:paraId="00000084">
            <w:pPr>
              <w:widowControl w:val="0"/>
              <w:rPr/>
            </w:pPr>
            <w:r w:rsidDel="00000000" w:rsidR="00000000" w:rsidRPr="00000000">
              <w:rPr>
                <w:rtl w:val="0"/>
              </w:rPr>
            </w:r>
          </w:p>
        </w:tc>
      </w:tr>
      <w:tr>
        <w:trPr>
          <w:trHeight w:val="1520" w:hRule="atLeast"/>
        </w:trPr>
        <w:tc>
          <w:tcPr/>
          <w:p w:rsidR="00000000" w:rsidDel="00000000" w:rsidP="00000000" w:rsidRDefault="00000000" w:rsidRPr="00000000" w14:paraId="00000085">
            <w:pPr>
              <w:pStyle w:val="Heading1"/>
              <w:keepNext w:val="0"/>
              <w:widowControl w:val="0"/>
              <w:rPr/>
            </w:pPr>
            <w:r w:rsidDel="00000000" w:rsidR="00000000" w:rsidRPr="00000000">
              <w:rPr>
                <w:rtl w:val="0"/>
              </w:rPr>
              <w:t xml:space="preserve">7</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8</w:t>
            </w:r>
          </w:p>
        </w:tc>
        <w:tc>
          <w:tcPr>
            <w:gridSpan w:val="2"/>
            <w:tcBorders>
              <w:right w:color="366091" w:space="0" w:sz="4" w:val="single"/>
            </w:tcBorders>
          </w:tcPr>
          <w:p w:rsidR="00000000" w:rsidDel="00000000" w:rsidP="00000000" w:rsidRDefault="00000000" w:rsidRPr="00000000" w14:paraId="00000089">
            <w:pPr>
              <w:rPr>
                <w:rFonts w:ascii="Tahoma" w:cs="Tahoma" w:eastAsia="Tahoma" w:hAnsi="Tahoma"/>
                <w:highlight w:val="white"/>
              </w:rPr>
            </w:pPr>
            <w:r w:rsidDel="00000000" w:rsidR="00000000" w:rsidRPr="00000000">
              <w:rPr>
                <w:rFonts w:ascii="Tahoma" w:cs="Tahoma" w:eastAsia="Tahoma" w:hAnsi="Tahoma"/>
                <w:highlight w:val="white"/>
                <w:rtl w:val="0"/>
              </w:rPr>
              <w:t xml:space="preserve">Inmate education Program</w:t>
            </w:r>
          </w:p>
          <w:p w:rsidR="00000000" w:rsidDel="00000000" w:rsidP="00000000" w:rsidRDefault="00000000" w:rsidRPr="00000000" w14:paraId="0000008A">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rPr>
                <w:rFonts w:ascii="Tahoma" w:cs="Tahoma" w:eastAsia="Tahoma" w:hAnsi="Tahoma"/>
                <w:color w:val="000000"/>
                <w:highlight w:val="white"/>
              </w:rPr>
            </w:pPr>
            <w:r w:rsidDel="00000000" w:rsidR="00000000" w:rsidRPr="00000000">
              <w:rPr>
                <w:rFonts w:ascii="Tahoma" w:cs="Tahoma" w:eastAsia="Tahoma" w:hAnsi="Tahoma"/>
                <w:highlight w:val="white"/>
                <w:rtl w:val="0"/>
              </w:rPr>
              <w:t xml:space="preserve">Emerging trends </w:t>
            </w:r>
            <w:r w:rsidDel="00000000" w:rsidR="00000000" w:rsidRPr="00000000">
              <w:rPr>
                <w:rFonts w:ascii="Tahoma" w:cs="Tahoma" w:eastAsia="Tahoma" w:hAnsi="Tahoma"/>
                <w:i w:val="1"/>
                <w:highlight w:val="white"/>
                <w:rtl w:val="0"/>
              </w:rPr>
              <w:t xml:space="preserve">(your input, 10 min)</w:t>
            </w:r>
            <w:r w:rsidDel="00000000" w:rsidR="00000000" w:rsidRPr="00000000">
              <w:rPr>
                <w:rtl w:val="0"/>
              </w:rPr>
            </w:r>
          </w:p>
        </w:tc>
        <w:tc>
          <w:tcPr>
            <w:gridSpan w:val="3"/>
            <w:tcBorders>
              <w:left w:color="366091" w:space="0" w:sz="4" w:val="single"/>
              <w:right w:color="366091" w:space="0" w:sz="4" w:val="single"/>
            </w:tcBorders>
          </w:tcPr>
          <w:p w:rsidR="00000000" w:rsidDel="00000000" w:rsidP="00000000" w:rsidRDefault="00000000" w:rsidRPr="00000000" w14:paraId="0000008E">
            <w:pPr>
              <w:widowControl w:val="0"/>
              <w:rPr/>
            </w:pPr>
            <w:r w:rsidDel="00000000" w:rsidR="00000000" w:rsidRPr="00000000">
              <w:rPr>
                <w:highlight w:val="white"/>
                <w:rtl w:val="0"/>
              </w:rPr>
              <w:t xml:space="preserve">Isabel Reichard described the early stages of creating an inmate education program and the social justice implications.</w:t>
            </w:r>
            <w:r w:rsidDel="00000000" w:rsidR="00000000" w:rsidRPr="00000000">
              <w:rPr>
                <w:rtl w:val="0"/>
              </w:rPr>
            </w:r>
          </w:p>
          <w:p w:rsidR="00000000" w:rsidDel="00000000" w:rsidP="00000000" w:rsidRDefault="00000000" w:rsidRPr="00000000" w14:paraId="0000008F">
            <w:pPr>
              <w:widowControl w:val="0"/>
              <w:rPr/>
            </w:pPr>
            <w:r w:rsidDel="00000000" w:rsidR="00000000" w:rsidRPr="00000000">
              <w:rPr>
                <w:rtl w:val="0"/>
              </w:rPr>
            </w:r>
          </w:p>
          <w:p w:rsidR="00000000" w:rsidDel="00000000" w:rsidP="00000000" w:rsidRDefault="00000000" w:rsidRPr="00000000" w14:paraId="00000090">
            <w:pPr>
              <w:widowControl w:val="0"/>
              <w:rPr/>
            </w:pPr>
            <w:r w:rsidDel="00000000" w:rsidR="00000000" w:rsidRPr="00000000">
              <w:rPr>
                <w:rtl w:val="0"/>
              </w:rPr>
              <w:t xml:space="preserve">Ben Schrom concurred with the need for a curriculum that includes design thinking and interface design.  He also recommended looking into the field of UX  design research, a systematic investigation of users and their requirements.</w:t>
            </w:r>
          </w:p>
        </w:tc>
        <w:tc>
          <w:tcPr>
            <w:tcBorders>
              <w:left w:color="366091" w:space="0" w:sz="4" w:val="single"/>
            </w:tcBorders>
          </w:tcPr>
          <w:p w:rsidR="00000000" w:rsidDel="00000000" w:rsidP="00000000" w:rsidRDefault="00000000" w:rsidRPr="00000000" w14:paraId="00000093">
            <w:pPr>
              <w:widowControl w:val="0"/>
              <w:rPr/>
            </w:pPr>
            <w:r w:rsidDel="00000000" w:rsidR="00000000" w:rsidRPr="00000000">
              <w:rPr>
                <w:rtl w:val="0"/>
              </w:rPr>
            </w:r>
          </w:p>
        </w:tc>
      </w:tr>
    </w:tbl>
    <w:p w:rsidR="00000000" w:rsidDel="00000000" w:rsidP="00000000" w:rsidRDefault="00000000" w:rsidRPr="00000000" w14:paraId="00000094">
      <w:pPr>
        <w:rPr/>
      </w:pPr>
      <w:r w:rsidDel="00000000" w:rsidR="00000000" w:rsidRPr="00000000">
        <w:rPr>
          <w:rtl w:val="0"/>
        </w:rPr>
      </w:r>
    </w:p>
    <w:tbl>
      <w:tblPr>
        <w:tblStyle w:val="Table2"/>
        <w:tblW w:w="14156.0" w:type="dxa"/>
        <w:jc w:val="left"/>
        <w:tblInd w:w="0.0" w:type="dxa"/>
        <w:tblLayout w:type="fixed"/>
        <w:tblLook w:val="0000"/>
      </w:tblPr>
      <w:tblGrid>
        <w:gridCol w:w="510"/>
        <w:gridCol w:w="4530"/>
        <w:gridCol w:w="5760"/>
        <w:gridCol w:w="3240"/>
        <w:gridCol w:w="116"/>
        <w:tblGridChange w:id="0">
          <w:tblGrid>
            <w:gridCol w:w="510"/>
            <w:gridCol w:w="4530"/>
            <w:gridCol w:w="5760"/>
            <w:gridCol w:w="3240"/>
            <w:gridCol w:w="116"/>
          </w:tblGrid>
        </w:tblGridChange>
      </w:tblGrid>
      <w:tr>
        <w:trPr>
          <w:trHeight w:val="320" w:hRule="atLeast"/>
        </w:trPr>
        <w:tc>
          <w:tcPr>
            <w:gridSpan w:val="5"/>
            <w:tcBorders>
              <w:bottom w:color="366091" w:space="0" w:sz="4" w:val="single"/>
            </w:tcBorders>
            <w:vAlign w:val="bottom"/>
          </w:tcPr>
          <w:p w:rsidR="00000000" w:rsidDel="00000000" w:rsidP="00000000" w:rsidRDefault="00000000" w:rsidRPr="00000000" w14:paraId="00000095">
            <w:pPr>
              <w:rPr>
                <w:b w:val="1"/>
                <w:sz w:val="26"/>
                <w:szCs w:val="26"/>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b w:val="1"/>
                <w:sz w:val="26"/>
                <w:szCs w:val="26"/>
                <w:rtl w:val="0"/>
              </w:rPr>
              <w:t xml:space="preserve">Other Notes &amp; Information</w:t>
            </w:r>
            <w:r w:rsidDel="00000000" w:rsidR="00000000" w:rsidRPr="00000000">
              <w:rPr>
                <w:rtl w:val="0"/>
              </w:rPr>
            </w:r>
          </w:p>
        </w:tc>
      </w:tr>
      <w:tr>
        <w:trPr>
          <w:trHeight w:val="1120" w:hRule="atLeast"/>
        </w:trPr>
        <w:tc>
          <w:tcPr>
            <w:gridSpan w:val="5"/>
            <w:tcBorders>
              <w:top w:color="366091" w:space="0" w:sz="4" w:val="single"/>
            </w:tcBorders>
          </w:tcPr>
          <w:p w:rsidR="00000000" w:rsidDel="00000000" w:rsidP="00000000" w:rsidRDefault="00000000" w:rsidRPr="00000000" w14:paraId="0000009B">
            <w:pPr>
              <w:widowControl w:val="0"/>
              <w:rPr/>
            </w:pPr>
            <w:r w:rsidDel="00000000" w:rsidR="00000000" w:rsidRPr="00000000">
              <w:rPr>
                <w:rtl w:val="0"/>
              </w:rPr>
              <w:t xml:space="preserve">The meeting was adjourned at 8:20pm</w:t>
            </w:r>
          </w:p>
        </w:tc>
      </w:tr>
    </w:tbl>
    <w:p w:rsidR="00000000" w:rsidDel="00000000" w:rsidP="00000000" w:rsidRDefault="00000000" w:rsidRPr="00000000" w14:paraId="000000A0">
      <w:pPr>
        <w:rPr/>
      </w:pPr>
      <w:r w:rsidDel="00000000" w:rsidR="00000000" w:rsidRPr="00000000">
        <w:rPr>
          <w:rtl w:val="0"/>
        </w:rPr>
      </w:r>
    </w:p>
    <w:sectPr>
      <w:headerReference r:id="rId8" w:type="default"/>
      <w:footerReference r:id="rId9" w:type="default"/>
      <w:pgSz w:h="12240" w:w="15840"/>
      <w:pgMar w:bottom="1008" w:top="1008" w:left="720" w:right="1008"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pos="4680"/>
        <w:tab w:val="right" w:pos="9360"/>
      </w:tabs>
      <w:jc w:val="center"/>
      <w:rPr>
        <w:color w:val="999999"/>
      </w:rPr>
    </w:pPr>
    <w:r w:rsidDel="00000000" w:rsidR="00000000" w:rsidRPr="00000000">
      <w:rPr>
        <w:color w:val="999999"/>
        <w:sz w:val="16"/>
        <w:szCs w:val="16"/>
        <w:rtl w:val="0"/>
      </w:rPr>
      <w:t xml:space="preserve">Ohlone College Multimedia and Graphic Arts Advisory Board Meeting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tabs>
        <w:tab w:val="center" w:pos="4680"/>
        <w:tab w:val="right" w:pos="9360"/>
      </w:tabs>
      <w:jc w:val="center"/>
      <w:rPr>
        <w:color w:val="ffffff"/>
        <w:sz w:val="2"/>
        <w:szCs w:val="2"/>
      </w:rPr>
    </w:pPr>
    <w:r w:rsidDel="00000000" w:rsidR="00000000" w:rsidRPr="00000000">
      <w:rPr>
        <w:color w:val="366091"/>
        <w:sz w:val="44"/>
        <w:szCs w:val="44"/>
      </w:rPr>
      <w:drawing>
        <wp:inline distB="0" distT="0" distL="0" distR="0">
          <wp:extent cx="6492240" cy="1136015"/>
          <wp:effectExtent b="0" l="0" r="0" t="0"/>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492240" cy="1136015"/>
                  </a:xfrm>
                  <a:prstGeom prst="rect"/>
                  <a:ln/>
                </pic:spPr>
              </pic:pic>
            </a:graphicData>
          </a:graphic>
        </wp:inline>
      </w:drawing>
    </w:r>
    <w:r w:rsidDel="00000000" w:rsidR="00000000" w:rsidRPr="00000000">
      <w:rPr>
        <w:color w:val="ffffff"/>
        <w:sz w:val="2"/>
        <w:szCs w:val="2"/>
        <w:rtl w:val="0"/>
      </w:rPr>
      <w:t xml:space="preserve"> © 2014-2019 Vertex42 LLC</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Roboto" w:cs="Roboto" w:eastAsia="Roboto" w:hAnsi="Robo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mallCaps w:val="1"/>
    </w:rPr>
  </w:style>
  <w:style w:type="paragraph" w:styleId="Heading2">
    <w:name w:val="heading 2"/>
    <w:basedOn w:val="Normal"/>
    <w:next w:val="Normal"/>
    <w:pPr>
      <w:keepNext w:val="1"/>
    </w:pPr>
    <w:rPr>
      <w:b w:val="1"/>
      <w:i w:val="1"/>
    </w:rPr>
  </w:style>
  <w:style w:type="paragraph" w:styleId="Heading3">
    <w:name w:val="heading 3"/>
    <w:basedOn w:val="Normal"/>
    <w:next w:val="Normal"/>
    <w:pPr>
      <w:keepNext w:val="1"/>
      <w:spacing w:after="60" w:before="240" w:lineRule="auto"/>
    </w:pPr>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rPr>
      <w:color w:val="366091"/>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mallCaps w:val="1"/>
    </w:rPr>
  </w:style>
  <w:style w:type="paragraph" w:styleId="Heading2">
    <w:name w:val="heading 2"/>
    <w:basedOn w:val="Normal"/>
    <w:next w:val="Normal"/>
    <w:pPr>
      <w:keepNext w:val="1"/>
    </w:pPr>
    <w:rPr>
      <w:b w:val="1"/>
      <w:i w:val="1"/>
    </w:rPr>
  </w:style>
  <w:style w:type="paragraph" w:styleId="Heading3">
    <w:name w:val="heading 3"/>
    <w:basedOn w:val="Normal"/>
    <w:next w:val="Normal"/>
    <w:pPr>
      <w:keepNext w:val="1"/>
      <w:spacing w:after="60" w:before="240" w:lineRule="auto"/>
    </w:pPr>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rPr>
      <w:color w:val="366091"/>
      <w:sz w:val="44"/>
      <w:szCs w:val="44"/>
    </w:rPr>
  </w:style>
  <w:style w:type="paragraph" w:styleId="Normal" w:default="1">
    <w:name w:val="Normal"/>
    <w:qFormat w:val="1"/>
  </w:style>
  <w:style w:type="paragraph" w:styleId="Heading1">
    <w:name w:val="heading 1"/>
    <w:basedOn w:val="Normal"/>
    <w:next w:val="Normal"/>
    <w:uiPriority w:val="9"/>
    <w:qFormat w:val="1"/>
    <w:pPr>
      <w:keepNext w:val="1"/>
      <w:outlineLvl w:val="0"/>
    </w:pPr>
    <w:rPr>
      <w:b w:val="1"/>
      <w:smallCaps w:val="1"/>
    </w:rPr>
  </w:style>
  <w:style w:type="paragraph" w:styleId="Heading2">
    <w:name w:val="heading 2"/>
    <w:basedOn w:val="Normal"/>
    <w:next w:val="Normal"/>
    <w:uiPriority w:val="9"/>
    <w:unhideWhenUsed w:val="1"/>
    <w:qFormat w:val="1"/>
    <w:pPr>
      <w:keepNext w:val="1"/>
      <w:outlineLvl w:val="1"/>
    </w:pPr>
    <w:rPr>
      <w:b w:val="1"/>
      <w:i w:val="1"/>
    </w:rPr>
  </w:style>
  <w:style w:type="paragraph" w:styleId="Heading3">
    <w:name w:val="heading 3"/>
    <w:basedOn w:val="Normal"/>
    <w:next w:val="Normal"/>
    <w:uiPriority w:val="9"/>
    <w:semiHidden w:val="1"/>
    <w:unhideWhenUsed w:val="1"/>
    <w:qFormat w:val="1"/>
    <w:pPr>
      <w:keepNext w:val="1"/>
      <w:spacing w:after="60" w:before="240"/>
      <w:outlineLvl w:val="2"/>
    </w:p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Pr>
      <w:color w:val="366091"/>
      <w:sz w:val="44"/>
      <w:szCs w:val="4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72.0" w:type="dxa"/>
        <w:left w:w="115.0" w:type="dxa"/>
        <w:bottom w:w="72.0" w:type="dxa"/>
        <w:right w:w="115.0" w:type="dxa"/>
      </w:tblCellMar>
    </w:tblPr>
  </w:style>
  <w:style w:type="paragraph" w:styleId="Header">
    <w:name w:val="header"/>
    <w:basedOn w:val="Normal"/>
    <w:link w:val="HeaderChar"/>
    <w:uiPriority w:val="99"/>
    <w:unhideWhenUsed w:val="1"/>
    <w:rsid w:val="00714312"/>
    <w:pPr>
      <w:tabs>
        <w:tab w:val="center" w:pos="4680"/>
        <w:tab w:val="right" w:pos="9360"/>
      </w:tabs>
    </w:pPr>
  </w:style>
  <w:style w:type="character" w:styleId="HeaderChar" w:customStyle="1">
    <w:name w:val="Header Char"/>
    <w:basedOn w:val="DefaultParagraphFont"/>
    <w:link w:val="Header"/>
    <w:uiPriority w:val="99"/>
    <w:rsid w:val="00714312"/>
  </w:style>
  <w:style w:type="paragraph" w:styleId="Footer">
    <w:name w:val="footer"/>
    <w:basedOn w:val="Normal"/>
    <w:link w:val="FooterChar"/>
    <w:uiPriority w:val="99"/>
    <w:unhideWhenUsed w:val="1"/>
    <w:rsid w:val="00714312"/>
    <w:pPr>
      <w:tabs>
        <w:tab w:val="center" w:pos="4680"/>
        <w:tab w:val="right" w:pos="9360"/>
      </w:tabs>
    </w:pPr>
  </w:style>
  <w:style w:type="character" w:styleId="FooterChar" w:customStyle="1">
    <w:name w:val="Footer Char"/>
    <w:basedOn w:val="DefaultParagraphFont"/>
    <w:link w:val="Footer"/>
    <w:uiPriority w:val="99"/>
    <w:rsid w:val="0071431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2">
    <w:basedOn w:val="TableNormal"/>
    <w:tblPr>
      <w:tblStyleRowBandSize w:val="1"/>
      <w:tblStyleColBandSize w:val="1"/>
      <w:tblCellMar>
        <w:top w:w="72.0" w:type="dxa"/>
        <w:left w:w="115.0" w:type="dxa"/>
        <w:bottom w:w="72.0" w:type="dxa"/>
        <w:right w:w="115.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2">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ccconfer.zoom.us/j/926095104"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bA0PGdwBSwYT0zeE8Ifk+HoBfg==">AMUW2mWKRkv9QSArXRPXG02SlfpLNH8+wwP5zCzXjYgHSappe27p87cK/67ebdlDVU3o9sXTNg+WnSPrRwfhjsPYG1Kcqk5WnL55UvE3UD71efL4F0pw8Pb/nmJtvjx3NO9qD5D4lxaP0++A781ULCdZz0utaCzunA==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2019-06-18T00:47:00Z</dcterms:created>
</cp:coreProperties>
</file>