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3BA1" w14:textId="6B279FE7" w:rsidR="00FD1743" w:rsidRDefault="00FD1743" w:rsidP="00141017">
      <w:pPr>
        <w:pBdr>
          <w:bottom w:val="single" w:sz="12" w:space="1" w:color="auto"/>
        </w:pBdr>
        <w:rPr>
          <w:rFonts w:ascii="Calibri" w:hAnsi="Calibri" w:cs="Calibri"/>
          <w:color w:val="auto"/>
          <w:sz w:val="22"/>
          <w:szCs w:val="22"/>
        </w:rPr>
      </w:pPr>
    </w:p>
    <w:p w14:paraId="176A110F" w14:textId="77777777" w:rsidR="00FD1743" w:rsidRPr="00266DF0" w:rsidRDefault="00FD1743" w:rsidP="00FD1743">
      <w:pPr>
        <w:jc w:val="both"/>
        <w:rPr>
          <w:rFonts w:ascii="Calibri" w:hAnsi="Calibri" w:cs="Calibri"/>
          <w:b/>
          <w:color w:val="auto"/>
          <w:sz w:val="22"/>
          <w:szCs w:val="22"/>
        </w:rPr>
      </w:pPr>
      <w:r w:rsidRPr="00266DF0">
        <w:rPr>
          <w:rFonts w:ascii="Calibri" w:hAnsi="Calibri" w:cs="Calibri"/>
          <w:b/>
          <w:color w:val="auto"/>
          <w:sz w:val="22"/>
          <w:szCs w:val="22"/>
        </w:rPr>
        <w:t>TOP Code: 1251.00* - Paramedic</w:t>
      </w:r>
    </w:p>
    <w:p w14:paraId="5B1D1AAE" w14:textId="77777777" w:rsidR="00FD1743" w:rsidRPr="00EB5321" w:rsidRDefault="00FD1743" w:rsidP="00FD1743">
      <w:pPr>
        <w:jc w:val="both"/>
        <w:rPr>
          <w:rFonts w:ascii="Calibri" w:hAnsi="Calibri" w:cs="Calibri"/>
          <w:color w:val="FF0000"/>
          <w:sz w:val="22"/>
          <w:szCs w:val="22"/>
        </w:rPr>
      </w:pPr>
      <w:r w:rsidRPr="00266DF0">
        <w:rPr>
          <w:rFonts w:ascii="Calibri" w:hAnsi="Calibri" w:cs="Calibri"/>
          <w:b/>
          <w:color w:val="auto"/>
          <w:sz w:val="22"/>
          <w:szCs w:val="22"/>
        </w:rPr>
        <w:t>CIP Code: 51.0904: Emergency Medical Technology/Technician (EMT Paramedic)</w:t>
      </w:r>
    </w:p>
    <w:p w14:paraId="3A3E4584" w14:textId="77777777" w:rsidR="00FD1743" w:rsidRDefault="00FD1743" w:rsidP="00141017">
      <w:pPr>
        <w:rPr>
          <w:rFonts w:ascii="Calibri" w:hAnsi="Calibri" w:cs="Calibri"/>
          <w:color w:val="auto"/>
          <w:sz w:val="22"/>
          <w:szCs w:val="22"/>
        </w:rPr>
      </w:pPr>
    </w:p>
    <w:p w14:paraId="3B7264EF" w14:textId="4B0C845A" w:rsidR="00DF1EC4" w:rsidRPr="00141017" w:rsidRDefault="005215C8" w:rsidP="00141017">
      <w:pPr>
        <w:rPr>
          <w:rFonts w:cs="Arial"/>
          <w:b/>
          <w:color w:val="auto"/>
          <w:sz w:val="24"/>
          <w:szCs w:val="24"/>
        </w:rPr>
      </w:pPr>
      <w:r w:rsidRPr="00141017">
        <w:rPr>
          <w:rFonts w:cs="Arial"/>
          <w:b/>
          <w:color w:val="auto"/>
          <w:sz w:val="24"/>
          <w:szCs w:val="24"/>
        </w:rPr>
        <w:t>Item 1</w:t>
      </w:r>
      <w:r w:rsidR="004B75B6" w:rsidRPr="00141017">
        <w:rPr>
          <w:rFonts w:cs="Arial"/>
          <w:b/>
          <w:color w:val="auto"/>
          <w:sz w:val="24"/>
          <w:szCs w:val="24"/>
        </w:rPr>
        <w:t xml:space="preserve">.  Program Goals and Objectives: </w:t>
      </w:r>
    </w:p>
    <w:p w14:paraId="31DE057C" w14:textId="77777777" w:rsidR="00CB7427" w:rsidRDefault="00CB7427" w:rsidP="00141017">
      <w:pPr>
        <w:rPr>
          <w:rFonts w:cs="Arial"/>
          <w:bCs/>
          <w:color w:val="auto"/>
          <w:sz w:val="24"/>
          <w:szCs w:val="24"/>
        </w:rPr>
      </w:pPr>
    </w:p>
    <w:p w14:paraId="6B1D9E68" w14:textId="6DFB6A84" w:rsidR="00E85C55" w:rsidRPr="00EB1366" w:rsidRDefault="00E85C55" w:rsidP="00E85C55">
      <w:pPr>
        <w:rPr>
          <w:rFonts w:cs="Arial"/>
          <w:bCs/>
          <w:color w:val="auto"/>
          <w:sz w:val="22"/>
          <w:szCs w:val="22"/>
        </w:rPr>
      </w:pPr>
      <w:r w:rsidRPr="00EB1366">
        <w:rPr>
          <w:rFonts w:cs="Arial"/>
          <w:bCs/>
          <w:color w:val="auto"/>
          <w:sz w:val="22"/>
          <w:szCs w:val="22"/>
        </w:rPr>
        <w:t xml:space="preserve">The goal of the Merritt College Paramedic </w:t>
      </w:r>
      <w:r>
        <w:rPr>
          <w:rFonts w:cs="Arial"/>
          <w:bCs/>
          <w:color w:val="auto"/>
          <w:sz w:val="22"/>
          <w:szCs w:val="22"/>
        </w:rPr>
        <w:t>Certificate of Achievement (COA)</w:t>
      </w:r>
      <w:r w:rsidRPr="00EB1366">
        <w:rPr>
          <w:rFonts w:cs="Arial"/>
          <w:bCs/>
          <w:color w:val="auto"/>
          <w:sz w:val="22"/>
          <w:szCs w:val="22"/>
        </w:rPr>
        <w:t xml:space="preserve"> </w:t>
      </w:r>
      <w:r w:rsidR="00A63CEA">
        <w:rPr>
          <w:rFonts w:cs="Arial"/>
          <w:bCs/>
          <w:color w:val="auto"/>
          <w:sz w:val="22"/>
          <w:szCs w:val="22"/>
        </w:rPr>
        <w:t xml:space="preserve">program </w:t>
      </w:r>
      <w:r w:rsidRPr="00EB1366">
        <w:rPr>
          <w:rFonts w:cs="Arial"/>
          <w:bCs/>
          <w:color w:val="auto"/>
          <w:sz w:val="22"/>
          <w:szCs w:val="22"/>
        </w:rPr>
        <w:t>is career education that provides a pathway for students into entry-level positions as paramedic or firefighter-paramedic. The paramedic program provides technical and practical knowledge and skills to meet the requirements of the California Administrative Code to gain licensure as a paramedic by the California State Emergency Medical Services Authority. Students must be 18 years of age to enter the program and be a California Certified EMT (Title 22, Section 100157).</w:t>
      </w:r>
    </w:p>
    <w:p w14:paraId="6A52ED85" w14:textId="77777777" w:rsidR="00E85C55" w:rsidRPr="00EB1366" w:rsidRDefault="00E85C55" w:rsidP="00E85C55">
      <w:pPr>
        <w:rPr>
          <w:rFonts w:cs="Arial"/>
          <w:bCs/>
          <w:color w:val="auto"/>
          <w:sz w:val="22"/>
          <w:szCs w:val="22"/>
        </w:rPr>
      </w:pPr>
    </w:p>
    <w:p w14:paraId="0A6EFD2F" w14:textId="4767692F" w:rsidR="00E85C55" w:rsidRDefault="00E85C55" w:rsidP="00E85C55">
      <w:pPr>
        <w:rPr>
          <w:rFonts w:cs="Arial"/>
          <w:color w:val="auto"/>
          <w:sz w:val="22"/>
          <w:szCs w:val="22"/>
        </w:rPr>
      </w:pPr>
      <w:r w:rsidRPr="00EB1366">
        <w:rPr>
          <w:rFonts w:cs="Arial"/>
          <w:color w:val="auto"/>
          <w:sz w:val="22"/>
          <w:szCs w:val="22"/>
        </w:rPr>
        <w:t>The minimum time for completion of this</w:t>
      </w:r>
      <w:r>
        <w:rPr>
          <w:rFonts w:cs="Arial"/>
          <w:color w:val="auto"/>
          <w:sz w:val="22"/>
          <w:szCs w:val="22"/>
        </w:rPr>
        <w:t xml:space="preserve"> COA</w:t>
      </w:r>
      <w:r w:rsidRPr="00EB1366">
        <w:rPr>
          <w:rFonts w:cs="Arial"/>
          <w:color w:val="auto"/>
          <w:sz w:val="22"/>
          <w:szCs w:val="22"/>
        </w:rPr>
        <w:t xml:space="preserve"> is two years/four semesters.  Completion time will vary based on student preparation and the number of units completed per semester.  The course of study includes instruction in paramedic sciences, and clinical paramedic experience in both the pre-hospital and hospital</w:t>
      </w:r>
      <w:r>
        <w:rPr>
          <w:rFonts w:cs="Arial"/>
          <w:color w:val="auto"/>
          <w:sz w:val="22"/>
          <w:szCs w:val="22"/>
        </w:rPr>
        <w:t>.</w:t>
      </w:r>
    </w:p>
    <w:p w14:paraId="5F5C9C6A" w14:textId="77777777" w:rsidR="00E85C55" w:rsidRDefault="00E85C55" w:rsidP="00E85C55">
      <w:pPr>
        <w:rPr>
          <w:rFonts w:cs="Arial"/>
          <w:color w:val="auto"/>
          <w:sz w:val="22"/>
          <w:szCs w:val="22"/>
        </w:rPr>
      </w:pPr>
    </w:p>
    <w:p w14:paraId="096CE225" w14:textId="77777777" w:rsidR="00E85C55" w:rsidRPr="00231D2D" w:rsidRDefault="00E85C55" w:rsidP="00E85C55">
      <w:pPr>
        <w:rPr>
          <w:rFonts w:cs="Arial"/>
          <w:b/>
          <w:color w:val="000000" w:themeColor="text1"/>
          <w:sz w:val="22"/>
          <w:szCs w:val="22"/>
        </w:rPr>
      </w:pPr>
      <w:r w:rsidRPr="00231D2D">
        <w:rPr>
          <w:rFonts w:cs="Arial"/>
          <w:b/>
          <w:color w:val="000000" w:themeColor="text1"/>
          <w:sz w:val="22"/>
          <w:szCs w:val="22"/>
          <w:shd w:val="clear" w:color="auto" w:fill="FFFFFF"/>
        </w:rPr>
        <w:t>Program Learning Outcomes</w:t>
      </w:r>
    </w:p>
    <w:p w14:paraId="041D9403" w14:textId="478A36E6" w:rsidR="00B73A25" w:rsidRPr="00231D2D" w:rsidRDefault="00231D2D" w:rsidP="00B73A25">
      <w:pPr>
        <w:spacing w:line="240" w:lineRule="auto"/>
        <w:rPr>
          <w:rFonts w:cs="Arial"/>
          <w:color w:val="000000" w:themeColor="text1"/>
          <w:sz w:val="22"/>
          <w:szCs w:val="22"/>
          <w:shd w:val="clear" w:color="auto" w:fill="FFFFFF"/>
        </w:rPr>
      </w:pPr>
      <w:r w:rsidRPr="00231D2D">
        <w:rPr>
          <w:rFonts w:cs="Arial"/>
          <w:color w:val="000000" w:themeColor="text1"/>
          <w:sz w:val="22"/>
          <w:szCs w:val="22"/>
          <w:shd w:val="clear" w:color="auto" w:fill="FFFFFF"/>
        </w:rPr>
        <w:t>Upon successful completion of this program, students will be able to:</w:t>
      </w:r>
    </w:p>
    <w:p w14:paraId="59349C47" w14:textId="3622A2B3" w:rsidR="00231D2D" w:rsidRPr="00231D2D" w:rsidRDefault="00231D2D" w:rsidP="00231D2D">
      <w:pPr>
        <w:pStyle w:val="ListParagraph"/>
        <w:numPr>
          <w:ilvl w:val="0"/>
          <w:numId w:val="45"/>
        </w:numPr>
        <w:spacing w:before="100" w:beforeAutospacing="1" w:after="100" w:afterAutospacing="1" w:line="240" w:lineRule="auto"/>
        <w:rPr>
          <w:rFonts w:cs="Arial"/>
          <w:color w:val="000000" w:themeColor="text1"/>
          <w:sz w:val="22"/>
          <w:szCs w:val="22"/>
        </w:rPr>
      </w:pPr>
      <w:r w:rsidRPr="00231D2D">
        <w:rPr>
          <w:rFonts w:cs="Arial"/>
          <w:color w:val="000000" w:themeColor="text1"/>
          <w:sz w:val="22"/>
          <w:szCs w:val="22"/>
        </w:rPr>
        <w:t>With appropriate supervision, identify and implement a treatment plan for a sick or injured patient in the pre-hospital setting.</w:t>
      </w:r>
    </w:p>
    <w:p w14:paraId="11055E14" w14:textId="77777777" w:rsidR="00231D2D" w:rsidRPr="00231D2D" w:rsidRDefault="00231D2D" w:rsidP="00231D2D">
      <w:pPr>
        <w:numPr>
          <w:ilvl w:val="0"/>
          <w:numId w:val="45"/>
        </w:numPr>
        <w:spacing w:before="100" w:beforeAutospacing="1" w:after="100" w:afterAutospacing="1" w:line="240" w:lineRule="auto"/>
        <w:rPr>
          <w:rFonts w:cs="Arial"/>
          <w:color w:val="000000" w:themeColor="text1"/>
          <w:sz w:val="22"/>
          <w:szCs w:val="22"/>
        </w:rPr>
      </w:pPr>
      <w:r w:rsidRPr="00231D2D">
        <w:rPr>
          <w:rFonts w:cs="Arial"/>
          <w:color w:val="000000" w:themeColor="text1"/>
          <w:sz w:val="22"/>
          <w:szCs w:val="22"/>
        </w:rPr>
        <w:t>Participate effectively as part of a pre-hospital first responder team by applying their knowledge as a functioning paramedic.</w:t>
      </w:r>
    </w:p>
    <w:p w14:paraId="39B14676" w14:textId="77777777" w:rsidR="00231D2D" w:rsidRPr="00231D2D" w:rsidRDefault="00231D2D" w:rsidP="00231D2D">
      <w:pPr>
        <w:numPr>
          <w:ilvl w:val="0"/>
          <w:numId w:val="45"/>
        </w:numPr>
        <w:spacing w:before="100" w:beforeAutospacing="1" w:after="100" w:afterAutospacing="1" w:line="240" w:lineRule="auto"/>
        <w:rPr>
          <w:rFonts w:cs="Arial"/>
          <w:color w:val="000000" w:themeColor="text1"/>
          <w:sz w:val="22"/>
          <w:szCs w:val="22"/>
        </w:rPr>
      </w:pPr>
      <w:r w:rsidRPr="00231D2D">
        <w:rPr>
          <w:rFonts w:cs="Arial"/>
          <w:color w:val="000000" w:themeColor="text1"/>
          <w:sz w:val="22"/>
          <w:szCs w:val="22"/>
        </w:rPr>
        <w:t>Apply basic life support and advanced support principles when interacting with an injured or sick patient, family members, bystanders, and fellow first responders.</w:t>
      </w:r>
    </w:p>
    <w:p w14:paraId="5093734B" w14:textId="77777777" w:rsidR="00FD1743" w:rsidRDefault="00FD1743" w:rsidP="00E85C55">
      <w:pPr>
        <w:pStyle w:val="ListParagraph2"/>
        <w:numPr>
          <w:ilvl w:val="0"/>
          <w:numId w:val="0"/>
        </w:numPr>
        <w:rPr>
          <w:rFonts w:cs="Arial"/>
          <w:b/>
          <w:color w:val="auto"/>
          <w:sz w:val="22"/>
          <w:szCs w:val="22"/>
          <w:shd w:val="clear" w:color="auto" w:fill="FFFFFF"/>
        </w:rPr>
      </w:pPr>
    </w:p>
    <w:p w14:paraId="03E65A64" w14:textId="3CEFA4D6" w:rsidR="00E85C55" w:rsidRPr="00E85C55" w:rsidRDefault="00E85C55" w:rsidP="00E85C55">
      <w:pPr>
        <w:pStyle w:val="ListParagraph2"/>
        <w:numPr>
          <w:ilvl w:val="0"/>
          <w:numId w:val="0"/>
        </w:numPr>
        <w:rPr>
          <w:rFonts w:cs="Arial"/>
          <w:b/>
          <w:color w:val="auto"/>
          <w:sz w:val="22"/>
          <w:szCs w:val="22"/>
        </w:rPr>
      </w:pPr>
      <w:r w:rsidRPr="00E85C55">
        <w:rPr>
          <w:rFonts w:cs="Arial"/>
          <w:b/>
          <w:color w:val="auto"/>
          <w:sz w:val="22"/>
          <w:szCs w:val="22"/>
          <w:shd w:val="clear" w:color="auto" w:fill="FFFFFF"/>
        </w:rPr>
        <w:t>Career Opportunities</w:t>
      </w:r>
    </w:p>
    <w:p w14:paraId="3726525F" w14:textId="1FAF0835" w:rsidR="00E85C55" w:rsidRPr="00E85C55" w:rsidRDefault="00E85C55" w:rsidP="00E85C55">
      <w:pPr>
        <w:pStyle w:val="ListParagraph2"/>
        <w:numPr>
          <w:ilvl w:val="0"/>
          <w:numId w:val="0"/>
        </w:numPr>
        <w:rPr>
          <w:rFonts w:cs="Arial"/>
          <w:color w:val="auto"/>
          <w:sz w:val="21"/>
          <w:szCs w:val="21"/>
          <w:shd w:val="clear" w:color="auto" w:fill="FFFFFF"/>
        </w:rPr>
      </w:pPr>
      <w:r w:rsidRPr="00E85C55">
        <w:rPr>
          <w:rFonts w:cs="Arial"/>
          <w:color w:val="auto"/>
          <w:sz w:val="21"/>
          <w:szCs w:val="21"/>
          <w:shd w:val="clear" w:color="auto" w:fill="FFFFFF"/>
        </w:rPr>
        <w:t xml:space="preserve">Students that complete the </w:t>
      </w:r>
      <w:r w:rsidR="0019611F">
        <w:rPr>
          <w:rFonts w:cs="Arial"/>
          <w:color w:val="auto"/>
          <w:sz w:val="21"/>
          <w:szCs w:val="21"/>
          <w:shd w:val="clear" w:color="auto" w:fill="FFFFFF"/>
        </w:rPr>
        <w:t>Paramedic Certificate of Achievement</w:t>
      </w:r>
      <w:r>
        <w:rPr>
          <w:rFonts w:cs="Arial"/>
          <w:color w:val="auto"/>
          <w:sz w:val="21"/>
          <w:szCs w:val="21"/>
          <w:shd w:val="clear" w:color="auto" w:fill="FFFFFF"/>
        </w:rPr>
        <w:t xml:space="preserve"> </w:t>
      </w:r>
      <w:r w:rsidRPr="00E85C55">
        <w:rPr>
          <w:rFonts w:cs="Arial"/>
          <w:color w:val="auto"/>
          <w:sz w:val="21"/>
          <w:szCs w:val="21"/>
          <w:shd w:val="clear" w:color="auto" w:fill="FFFFFF"/>
        </w:rPr>
        <w:t>can gain employment as paramedic firefighters, paramedics on ambulances that serve the community as Advanced Life Support 9-1-1 providers, for municipal fire service departments, private ambulance companies, and in</w:t>
      </w:r>
      <w:r w:rsidR="00B73A25">
        <w:rPr>
          <w:rFonts w:cs="Arial"/>
          <w:color w:val="auto"/>
          <w:sz w:val="21"/>
          <w:szCs w:val="21"/>
          <w:shd w:val="clear" w:color="auto" w:fill="FFFFFF"/>
        </w:rPr>
        <w:t xml:space="preserve"> </w:t>
      </w:r>
      <w:r w:rsidRPr="00E85C55">
        <w:rPr>
          <w:rFonts w:cs="Arial"/>
          <w:color w:val="auto"/>
          <w:sz w:val="21"/>
          <w:szCs w:val="21"/>
          <w:shd w:val="clear" w:color="auto" w:fill="FFFFFF"/>
        </w:rPr>
        <w:t>the hospital setting.</w:t>
      </w:r>
    </w:p>
    <w:p w14:paraId="2D43D08B" w14:textId="77777777" w:rsidR="00E85C55" w:rsidRDefault="00E85C55" w:rsidP="00E85C55">
      <w:pPr>
        <w:rPr>
          <w:rFonts w:cs="Arial"/>
          <w:color w:val="auto"/>
          <w:sz w:val="22"/>
          <w:szCs w:val="22"/>
        </w:rPr>
      </w:pPr>
    </w:p>
    <w:p w14:paraId="316C02F0" w14:textId="77777777" w:rsidR="00E85C55" w:rsidRDefault="00E85C55" w:rsidP="00E85C55">
      <w:pPr>
        <w:rPr>
          <w:rFonts w:cs="Arial"/>
          <w:color w:val="auto"/>
          <w:sz w:val="22"/>
          <w:szCs w:val="22"/>
        </w:rPr>
      </w:pPr>
    </w:p>
    <w:p w14:paraId="43486687" w14:textId="77777777" w:rsidR="00E85C55" w:rsidRDefault="00E85C55" w:rsidP="00E85C55">
      <w:pPr>
        <w:rPr>
          <w:rFonts w:cs="Arial"/>
          <w:color w:val="auto"/>
          <w:sz w:val="22"/>
          <w:szCs w:val="22"/>
        </w:rPr>
      </w:pPr>
    </w:p>
    <w:p w14:paraId="3EB8DC23" w14:textId="77777777" w:rsidR="00E85C55" w:rsidRDefault="00E85C55" w:rsidP="00E85C55">
      <w:pPr>
        <w:rPr>
          <w:rFonts w:cs="Arial"/>
          <w:color w:val="auto"/>
          <w:sz w:val="22"/>
          <w:szCs w:val="22"/>
        </w:rPr>
      </w:pPr>
    </w:p>
    <w:p w14:paraId="7F39FD38" w14:textId="77777777" w:rsidR="00E85C55" w:rsidRDefault="00E85C55" w:rsidP="00E85C55">
      <w:pPr>
        <w:rPr>
          <w:rFonts w:cs="Arial"/>
          <w:color w:val="auto"/>
          <w:sz w:val="22"/>
          <w:szCs w:val="22"/>
        </w:rPr>
      </w:pPr>
    </w:p>
    <w:p w14:paraId="14271B98" w14:textId="77777777" w:rsidR="00E85C55" w:rsidRDefault="00E85C55" w:rsidP="00E85C55">
      <w:pPr>
        <w:rPr>
          <w:rFonts w:cs="Arial"/>
          <w:color w:val="auto"/>
          <w:sz w:val="22"/>
          <w:szCs w:val="22"/>
        </w:rPr>
      </w:pPr>
    </w:p>
    <w:p w14:paraId="144826A1" w14:textId="77777777" w:rsidR="00E85C55" w:rsidRDefault="00E85C55" w:rsidP="00E85C55">
      <w:pPr>
        <w:rPr>
          <w:rFonts w:cs="Arial"/>
          <w:color w:val="auto"/>
          <w:sz w:val="22"/>
          <w:szCs w:val="22"/>
        </w:rPr>
      </w:pPr>
    </w:p>
    <w:p w14:paraId="7A674916" w14:textId="77777777" w:rsidR="00E85C55" w:rsidRPr="00E85C55" w:rsidRDefault="00E85C55" w:rsidP="00E85C55">
      <w:pPr>
        <w:rPr>
          <w:rFonts w:cs="Arial"/>
          <w:bCs/>
          <w:color w:val="auto"/>
          <w:sz w:val="24"/>
          <w:szCs w:val="24"/>
        </w:rPr>
      </w:pPr>
    </w:p>
    <w:p w14:paraId="30DE1D95" w14:textId="54DC55A2" w:rsidR="005215C8" w:rsidRPr="00EF1A7B" w:rsidRDefault="005215C8" w:rsidP="00EF1A7B">
      <w:pPr>
        <w:rPr>
          <w:rFonts w:cs="Arial"/>
          <w:b/>
          <w:color w:val="auto"/>
          <w:sz w:val="22"/>
          <w:szCs w:val="22"/>
        </w:rPr>
      </w:pPr>
      <w:r w:rsidRPr="00EF1A7B">
        <w:rPr>
          <w:rFonts w:cs="Arial"/>
          <w:b/>
          <w:color w:val="auto"/>
          <w:sz w:val="22"/>
          <w:szCs w:val="22"/>
        </w:rPr>
        <w:t>Item 2.  Catalog Description</w:t>
      </w:r>
    </w:p>
    <w:p w14:paraId="07D2A3E9" w14:textId="77777777" w:rsidR="006D217D" w:rsidRPr="00EF1A7B" w:rsidRDefault="006D217D" w:rsidP="00EF1A7B">
      <w:pPr>
        <w:rPr>
          <w:rFonts w:cs="Arial"/>
          <w:b/>
          <w:color w:val="auto"/>
          <w:sz w:val="22"/>
          <w:szCs w:val="22"/>
        </w:rPr>
      </w:pPr>
    </w:p>
    <w:p w14:paraId="4EC5BED2" w14:textId="630D5267" w:rsidR="00E85C55" w:rsidRPr="00EB1366" w:rsidRDefault="00E85C55" w:rsidP="00E85C55">
      <w:pPr>
        <w:rPr>
          <w:rFonts w:cs="Arial"/>
          <w:b/>
          <w:color w:val="auto"/>
          <w:sz w:val="22"/>
          <w:szCs w:val="22"/>
        </w:rPr>
      </w:pPr>
      <w:r w:rsidRPr="00EB1366">
        <w:rPr>
          <w:rFonts w:cs="Arial"/>
          <w:bCs/>
          <w:color w:val="auto"/>
          <w:sz w:val="22"/>
          <w:szCs w:val="22"/>
        </w:rPr>
        <w:t xml:space="preserve">The Paramedic </w:t>
      </w:r>
      <w:r w:rsidR="00E14D83">
        <w:rPr>
          <w:rFonts w:cs="Arial"/>
          <w:bCs/>
          <w:color w:val="auto"/>
          <w:sz w:val="22"/>
          <w:szCs w:val="22"/>
        </w:rPr>
        <w:t>Certificate of Achievement (COA)</w:t>
      </w:r>
      <w:r>
        <w:rPr>
          <w:rFonts w:cs="Arial"/>
          <w:bCs/>
          <w:color w:val="auto"/>
          <w:sz w:val="22"/>
          <w:szCs w:val="22"/>
        </w:rPr>
        <w:t xml:space="preserve"> </w:t>
      </w:r>
      <w:r w:rsidRPr="00EB1366">
        <w:rPr>
          <w:rFonts w:cs="Arial"/>
          <w:bCs/>
          <w:color w:val="auto"/>
          <w:sz w:val="22"/>
          <w:szCs w:val="22"/>
        </w:rPr>
        <w:t xml:space="preserve">provides a pathway for students who are seeking technical education towards a living wage career associated with this major. The Paramedic </w:t>
      </w:r>
      <w:r>
        <w:rPr>
          <w:rFonts w:cs="Arial"/>
          <w:bCs/>
          <w:color w:val="auto"/>
          <w:sz w:val="22"/>
          <w:szCs w:val="22"/>
        </w:rPr>
        <w:t xml:space="preserve">COA </w:t>
      </w:r>
      <w:r w:rsidRPr="00EB1366">
        <w:rPr>
          <w:rFonts w:cs="Arial"/>
          <w:bCs/>
          <w:color w:val="auto"/>
          <w:sz w:val="22"/>
          <w:szCs w:val="22"/>
        </w:rPr>
        <w:t>program provides technical and practical knowledge and skills to meet the requirements of the California Administrative Code to gain licensure as a paramedic by the California State Emergency Medical Services Authority. Students must be 18 years of age to enter the program and be a California Certified EMT (Title 22, Section 100157).</w:t>
      </w:r>
    </w:p>
    <w:p w14:paraId="13365A9B" w14:textId="77777777" w:rsidR="00E85C55" w:rsidRPr="00EB1366" w:rsidRDefault="00E85C55" w:rsidP="00E85C55">
      <w:pPr>
        <w:rPr>
          <w:rFonts w:cs="Arial"/>
          <w:b/>
          <w:color w:val="auto"/>
          <w:sz w:val="22"/>
          <w:szCs w:val="22"/>
        </w:rPr>
      </w:pPr>
    </w:p>
    <w:p w14:paraId="273E9765" w14:textId="159BADDB" w:rsidR="00E85C55" w:rsidRPr="00EB1366" w:rsidRDefault="00E85C55" w:rsidP="00E85C55">
      <w:pPr>
        <w:rPr>
          <w:rFonts w:cs="Arial"/>
          <w:bCs/>
          <w:color w:val="auto"/>
          <w:sz w:val="22"/>
          <w:szCs w:val="22"/>
        </w:rPr>
      </w:pPr>
      <w:r w:rsidRPr="00EB1366">
        <w:rPr>
          <w:rFonts w:cs="Arial"/>
          <w:bCs/>
          <w:color w:val="auto"/>
          <w:sz w:val="22"/>
          <w:szCs w:val="22"/>
        </w:rPr>
        <w:t>The paramedic functions as an extension of the emergency department physician. The paramedic is responsible for the assessment, treatment</w:t>
      </w:r>
      <w:r>
        <w:rPr>
          <w:rFonts w:cs="Arial"/>
          <w:bCs/>
          <w:color w:val="auto"/>
          <w:sz w:val="22"/>
          <w:szCs w:val="22"/>
        </w:rPr>
        <w:t>,</w:t>
      </w:r>
      <w:r w:rsidRPr="00EB1366">
        <w:rPr>
          <w:rFonts w:cs="Arial"/>
          <w:bCs/>
          <w:color w:val="auto"/>
          <w:sz w:val="22"/>
          <w:szCs w:val="22"/>
        </w:rPr>
        <w:t xml:space="preserve"> and stabilization of the sick or injured patient utilizing advanced life support equipment and techniques at the scene of the incident and during transportation to the medical facility. Specific responsibilities include but are not limited to patient interviewing, physical examination, critical decision making, cardiac monitoring and interpretation, defibrillation, intravenous therapy, drug therapy, intervention in emotional crises and advanced airway management. </w:t>
      </w:r>
    </w:p>
    <w:p w14:paraId="2742C22D" w14:textId="77777777" w:rsidR="00E85C55" w:rsidRPr="00EB1366" w:rsidRDefault="00E85C55" w:rsidP="00E85C55">
      <w:pPr>
        <w:rPr>
          <w:rFonts w:cs="Arial"/>
          <w:bCs/>
          <w:color w:val="auto"/>
          <w:sz w:val="22"/>
          <w:szCs w:val="22"/>
        </w:rPr>
      </w:pPr>
    </w:p>
    <w:p w14:paraId="472012F0" w14:textId="77777777" w:rsidR="00E85C55" w:rsidRPr="00EB1366" w:rsidRDefault="00E85C55" w:rsidP="00E85C55">
      <w:pPr>
        <w:rPr>
          <w:rFonts w:cs="Arial"/>
          <w:bCs/>
          <w:color w:val="auto"/>
          <w:sz w:val="22"/>
          <w:szCs w:val="22"/>
        </w:rPr>
      </w:pPr>
      <w:r w:rsidRPr="00EB1366">
        <w:rPr>
          <w:rFonts w:cs="Arial"/>
          <w:bCs/>
          <w:color w:val="auto"/>
          <w:sz w:val="22"/>
          <w:szCs w:val="22"/>
        </w:rPr>
        <w:t>An analysis of the job requirements mandates a paramedic must be in good physical condition and able to lift, carry and balance objects more than 125 lbs. They must be able to receive and interpret oral and written communication in a timely manner.</w:t>
      </w:r>
    </w:p>
    <w:p w14:paraId="34834BD1" w14:textId="77777777" w:rsidR="00E85C55" w:rsidRPr="00EB1366" w:rsidRDefault="00E85C55" w:rsidP="00E85C55">
      <w:pPr>
        <w:rPr>
          <w:rFonts w:cs="Arial"/>
          <w:bCs/>
          <w:color w:val="auto"/>
          <w:sz w:val="22"/>
          <w:szCs w:val="22"/>
        </w:rPr>
      </w:pPr>
    </w:p>
    <w:p w14:paraId="2C006778" w14:textId="77777777" w:rsidR="00E85C55" w:rsidRPr="00EB1366" w:rsidRDefault="00E85C55" w:rsidP="00E85C55">
      <w:pPr>
        <w:rPr>
          <w:rFonts w:cs="Arial"/>
          <w:bCs/>
          <w:color w:val="auto"/>
          <w:sz w:val="22"/>
          <w:szCs w:val="22"/>
        </w:rPr>
      </w:pPr>
      <w:r w:rsidRPr="00EB1366">
        <w:rPr>
          <w:rFonts w:cs="Arial"/>
          <w:color w:val="auto"/>
          <w:sz w:val="22"/>
          <w:szCs w:val="22"/>
          <w:shd w:val="clear" w:color="auto" w:fill="FFFFFF"/>
        </w:rPr>
        <w:t>This program prepares students to take and pass the National Registry Emergency Medical Technician - Paramedic (NREMTP) examination so they can become Licensed Paramedics in the state of California. </w:t>
      </w:r>
    </w:p>
    <w:p w14:paraId="268E3891" w14:textId="77777777" w:rsidR="00E85C55" w:rsidRPr="00EB1366" w:rsidRDefault="00E85C55" w:rsidP="00E85C55">
      <w:pPr>
        <w:ind w:firstLine="360"/>
        <w:rPr>
          <w:rFonts w:cs="Arial"/>
          <w:bCs/>
          <w:color w:val="auto"/>
          <w:sz w:val="22"/>
          <w:szCs w:val="22"/>
        </w:rPr>
      </w:pPr>
    </w:p>
    <w:p w14:paraId="4FC141A9" w14:textId="77777777" w:rsidR="00B73A25" w:rsidRPr="00FD1743" w:rsidRDefault="00B73A25" w:rsidP="00B73A25">
      <w:pPr>
        <w:rPr>
          <w:rFonts w:cs="Arial"/>
          <w:b/>
          <w:bCs/>
          <w:color w:val="000000" w:themeColor="text1"/>
          <w:sz w:val="22"/>
          <w:szCs w:val="22"/>
          <w:u w:val="single"/>
        </w:rPr>
      </w:pPr>
      <w:r w:rsidRPr="00FD1743">
        <w:rPr>
          <w:rFonts w:cs="Arial"/>
          <w:b/>
          <w:bCs/>
          <w:color w:val="000000" w:themeColor="text1"/>
          <w:sz w:val="22"/>
          <w:szCs w:val="22"/>
          <w:u w:val="single"/>
        </w:rPr>
        <w:t>Student Learning Outcomes</w:t>
      </w:r>
    </w:p>
    <w:p w14:paraId="4400E176" w14:textId="77777777" w:rsidR="00B73A25" w:rsidRPr="00DE050E" w:rsidRDefault="00B73A25" w:rsidP="00B73A25">
      <w:pPr>
        <w:rPr>
          <w:rFonts w:cs="Arial"/>
          <w:bCs/>
          <w:color w:val="000000" w:themeColor="text1"/>
          <w:sz w:val="22"/>
          <w:szCs w:val="22"/>
        </w:rPr>
      </w:pPr>
      <w:r w:rsidRPr="00DE050E">
        <w:rPr>
          <w:rFonts w:cs="Arial"/>
          <w:bCs/>
          <w:color w:val="000000" w:themeColor="text1"/>
          <w:sz w:val="22"/>
          <w:szCs w:val="22"/>
        </w:rPr>
        <w:t>Upon successful completion of this program, the student will be able to:</w:t>
      </w:r>
    </w:p>
    <w:p w14:paraId="70D64960" w14:textId="77777777" w:rsidR="00B73A25" w:rsidRPr="00DE050E" w:rsidRDefault="00B73A25" w:rsidP="00B73A25">
      <w:pPr>
        <w:pStyle w:val="ListParagraph"/>
        <w:numPr>
          <w:ilvl w:val="0"/>
          <w:numId w:val="35"/>
        </w:numPr>
        <w:spacing w:before="0" w:after="0"/>
        <w:rPr>
          <w:rFonts w:cs="Arial"/>
          <w:bCs/>
          <w:color w:val="000000" w:themeColor="text1"/>
          <w:sz w:val="22"/>
          <w:szCs w:val="22"/>
        </w:rPr>
      </w:pPr>
      <w:r w:rsidRPr="00DE050E">
        <w:rPr>
          <w:rFonts w:cs="Arial"/>
          <w:bCs/>
          <w:color w:val="000000" w:themeColor="text1"/>
          <w:sz w:val="22"/>
          <w:szCs w:val="22"/>
        </w:rPr>
        <w:t>Complete the National Registry written and skills exams</w:t>
      </w:r>
    </w:p>
    <w:p w14:paraId="67C9DC16" w14:textId="77777777" w:rsidR="00B73A25" w:rsidRPr="00DE050E" w:rsidRDefault="00B73A25" w:rsidP="00B73A25">
      <w:pPr>
        <w:pStyle w:val="ListParagraph"/>
        <w:numPr>
          <w:ilvl w:val="0"/>
          <w:numId w:val="35"/>
        </w:numPr>
        <w:spacing w:before="0" w:after="0"/>
        <w:rPr>
          <w:rFonts w:cs="Arial"/>
          <w:bCs/>
          <w:color w:val="000000" w:themeColor="text1"/>
          <w:sz w:val="22"/>
          <w:szCs w:val="22"/>
        </w:rPr>
      </w:pPr>
      <w:r w:rsidRPr="00DE050E">
        <w:rPr>
          <w:rFonts w:cs="Arial"/>
          <w:bCs/>
          <w:color w:val="000000" w:themeColor="text1"/>
          <w:sz w:val="22"/>
          <w:szCs w:val="22"/>
        </w:rPr>
        <w:t>Perform the requisite skills in assessing and treating the patient at the paramedic level</w:t>
      </w:r>
    </w:p>
    <w:p w14:paraId="460D2DB4" w14:textId="77777777" w:rsidR="00B73A25" w:rsidRPr="00DE050E" w:rsidRDefault="00B73A25" w:rsidP="00B73A25">
      <w:pPr>
        <w:pStyle w:val="ListParagraph"/>
        <w:numPr>
          <w:ilvl w:val="0"/>
          <w:numId w:val="35"/>
        </w:numPr>
        <w:spacing w:before="0" w:after="0"/>
        <w:rPr>
          <w:rFonts w:cs="Arial"/>
          <w:bCs/>
          <w:color w:val="000000" w:themeColor="text1"/>
          <w:sz w:val="22"/>
          <w:szCs w:val="22"/>
        </w:rPr>
      </w:pPr>
      <w:r w:rsidRPr="00DE050E">
        <w:rPr>
          <w:rFonts w:cs="Arial"/>
          <w:bCs/>
          <w:color w:val="000000" w:themeColor="text1"/>
          <w:sz w:val="22"/>
          <w:szCs w:val="22"/>
        </w:rPr>
        <w:t>Demonstrate professional behavior consistent for employment as a licensed paramedic</w:t>
      </w:r>
    </w:p>
    <w:p w14:paraId="4EDFAE97" w14:textId="77777777" w:rsidR="00E85C55" w:rsidRDefault="00E85C55" w:rsidP="00E85C55">
      <w:pPr>
        <w:rPr>
          <w:rFonts w:cs="Arial"/>
          <w:color w:val="auto"/>
          <w:sz w:val="22"/>
          <w:szCs w:val="22"/>
          <w:shd w:val="clear" w:color="auto" w:fill="FFFFFF"/>
        </w:rPr>
      </w:pPr>
    </w:p>
    <w:p w14:paraId="7639B2DD" w14:textId="55F35101" w:rsidR="00E85C55" w:rsidRDefault="00E85C55" w:rsidP="00E85C55">
      <w:pPr>
        <w:rPr>
          <w:rFonts w:cs="Arial"/>
          <w:color w:val="auto"/>
          <w:sz w:val="22"/>
          <w:szCs w:val="22"/>
          <w:shd w:val="clear" w:color="auto" w:fill="FFFFFF"/>
        </w:rPr>
      </w:pPr>
      <w:r w:rsidRPr="00EB1366">
        <w:rPr>
          <w:rFonts w:cs="Arial"/>
          <w:color w:val="auto"/>
          <w:sz w:val="22"/>
          <w:szCs w:val="22"/>
          <w:shd w:val="clear" w:color="auto" w:fill="FFFFFF"/>
        </w:rPr>
        <w:t xml:space="preserve">Students that complete the Paramedic </w:t>
      </w:r>
      <w:r>
        <w:rPr>
          <w:rFonts w:cs="Arial"/>
          <w:color w:val="auto"/>
          <w:sz w:val="22"/>
          <w:szCs w:val="22"/>
          <w:shd w:val="clear" w:color="auto" w:fill="FFFFFF"/>
        </w:rPr>
        <w:t xml:space="preserve">COA </w:t>
      </w:r>
      <w:r w:rsidR="00B73A25" w:rsidRPr="00EB1366">
        <w:rPr>
          <w:rFonts w:cs="Arial"/>
          <w:color w:val="auto"/>
          <w:sz w:val="22"/>
          <w:szCs w:val="22"/>
          <w:shd w:val="clear" w:color="auto" w:fill="FFFFFF"/>
        </w:rPr>
        <w:t>can</w:t>
      </w:r>
      <w:r w:rsidRPr="00EB1366">
        <w:rPr>
          <w:rFonts w:cs="Arial"/>
          <w:color w:val="auto"/>
          <w:sz w:val="22"/>
          <w:szCs w:val="22"/>
          <w:shd w:val="clear" w:color="auto" w:fill="FFFFFF"/>
        </w:rPr>
        <w:t xml:space="preserve"> gain employment as paramedic firefighters, paramedics on ambulances that serve the community as Advanced Life Support 9-1-1 providers, and in certain limited situations work in the hospital setting.</w:t>
      </w:r>
    </w:p>
    <w:p w14:paraId="72778208" w14:textId="148A0F26" w:rsidR="00FD1743" w:rsidRDefault="00FD1743" w:rsidP="00E85C55">
      <w:pPr>
        <w:rPr>
          <w:rFonts w:cs="Arial"/>
          <w:color w:val="auto"/>
          <w:sz w:val="22"/>
          <w:szCs w:val="22"/>
          <w:shd w:val="clear" w:color="auto" w:fill="FFFFFF"/>
        </w:rPr>
      </w:pPr>
    </w:p>
    <w:p w14:paraId="62ECC192" w14:textId="77777777" w:rsidR="00FD1743" w:rsidRPr="00EB1366" w:rsidRDefault="00FD1743" w:rsidP="00FD1743">
      <w:pPr>
        <w:autoSpaceDE w:val="0"/>
        <w:autoSpaceDN w:val="0"/>
        <w:adjustRightInd w:val="0"/>
        <w:spacing w:line="276" w:lineRule="auto"/>
        <w:rPr>
          <w:rFonts w:eastAsia="Calibri" w:cs="Arial"/>
          <w:b/>
          <w:color w:val="auto"/>
          <w:sz w:val="22"/>
          <w:szCs w:val="22"/>
          <w:u w:val="single"/>
        </w:rPr>
      </w:pPr>
      <w:r w:rsidRPr="00EB1366">
        <w:rPr>
          <w:rFonts w:eastAsia="Calibri" w:cs="Arial"/>
          <w:b/>
          <w:color w:val="auto"/>
          <w:sz w:val="22"/>
          <w:szCs w:val="22"/>
          <w:u w:val="single"/>
        </w:rPr>
        <w:t>Program Prerequisites</w:t>
      </w:r>
    </w:p>
    <w:p w14:paraId="2FCAEA50" w14:textId="77777777" w:rsidR="00FD1743" w:rsidRPr="00EB1366" w:rsidRDefault="00FD1743" w:rsidP="00FD1743">
      <w:pPr>
        <w:autoSpaceDE w:val="0"/>
        <w:autoSpaceDN w:val="0"/>
        <w:adjustRightInd w:val="0"/>
        <w:spacing w:line="276" w:lineRule="auto"/>
        <w:rPr>
          <w:rFonts w:eastAsia="Calibri" w:cs="Arial"/>
          <w:color w:val="auto"/>
          <w:sz w:val="22"/>
          <w:szCs w:val="22"/>
        </w:rPr>
      </w:pPr>
      <w:r w:rsidRPr="00EB1366">
        <w:rPr>
          <w:rFonts w:eastAsia="Calibri" w:cs="Arial"/>
          <w:color w:val="auto"/>
          <w:sz w:val="22"/>
          <w:szCs w:val="22"/>
        </w:rPr>
        <w:t xml:space="preserve">Program prerequisite courses must be satisfactorily completed at an accredited college or university prior to enrolling in EMT 221A.  All coursework must be documented by official transcripts.  </w:t>
      </w:r>
      <w:r>
        <w:rPr>
          <w:rFonts w:eastAsia="Calibri" w:cs="Arial"/>
          <w:color w:val="auto"/>
          <w:sz w:val="22"/>
          <w:szCs w:val="22"/>
        </w:rPr>
        <w:t>Program prerequisites may take up to one to two full semesters to complete.  Please meet with a counselor to assist with developing a student education plan.</w:t>
      </w:r>
    </w:p>
    <w:p w14:paraId="168BC499" w14:textId="77777777" w:rsidR="00FD1743" w:rsidRPr="00EB1366" w:rsidRDefault="00FD1743" w:rsidP="00FD1743">
      <w:pPr>
        <w:autoSpaceDE w:val="0"/>
        <w:autoSpaceDN w:val="0"/>
        <w:adjustRightInd w:val="0"/>
        <w:spacing w:line="276" w:lineRule="auto"/>
        <w:rPr>
          <w:rFonts w:eastAsia="Calibri" w:cs="Arial"/>
          <w:color w:val="auto"/>
          <w:sz w:val="22"/>
          <w:szCs w:val="22"/>
        </w:rPr>
      </w:pPr>
    </w:p>
    <w:p w14:paraId="0B01EAA4" w14:textId="77777777" w:rsidR="00FD1743" w:rsidRPr="00EB1366" w:rsidRDefault="00FD1743" w:rsidP="00FD1743">
      <w:pPr>
        <w:autoSpaceDE w:val="0"/>
        <w:autoSpaceDN w:val="0"/>
        <w:adjustRightInd w:val="0"/>
        <w:spacing w:line="276" w:lineRule="auto"/>
        <w:rPr>
          <w:rFonts w:eastAsia="Calibri" w:cs="Arial"/>
          <w:color w:val="auto"/>
          <w:sz w:val="22"/>
          <w:szCs w:val="22"/>
        </w:rPr>
      </w:pPr>
      <w:r w:rsidRPr="00EB1366">
        <w:rPr>
          <w:rFonts w:eastAsia="Calibri" w:cs="Arial"/>
          <w:color w:val="auto"/>
          <w:sz w:val="22"/>
          <w:szCs w:val="22"/>
        </w:rPr>
        <w:t>To confirm that courses taken outside of Peralta Community College District (PCCD) are equivalent to program prerequisite course requirements, it is highly recommended that students meet with a college counselor prior to starting paramedic training.  Prerequisite courses receiving a grade of “Credit” or “Pass” instead of a letter grade will be calculated as a “C” which is equal to a 2.0 GPA.</w:t>
      </w:r>
    </w:p>
    <w:p w14:paraId="63934CE0" w14:textId="77777777" w:rsidR="00FD1743" w:rsidRPr="00EB1366" w:rsidRDefault="00FD1743" w:rsidP="00FD1743">
      <w:pPr>
        <w:autoSpaceDE w:val="0"/>
        <w:autoSpaceDN w:val="0"/>
        <w:adjustRightInd w:val="0"/>
        <w:spacing w:line="240" w:lineRule="auto"/>
        <w:rPr>
          <w:rFonts w:eastAsia="Calibri" w:cs="Arial"/>
          <w:color w:val="auto"/>
          <w:sz w:val="22"/>
          <w:szCs w:val="22"/>
        </w:rPr>
      </w:pPr>
    </w:p>
    <w:p w14:paraId="24F9092A" w14:textId="77777777" w:rsidR="00FD1743" w:rsidRDefault="00FD1743" w:rsidP="00FD1743">
      <w:pPr>
        <w:autoSpaceDE w:val="0"/>
        <w:autoSpaceDN w:val="0"/>
        <w:adjustRightInd w:val="0"/>
        <w:spacing w:line="240" w:lineRule="auto"/>
        <w:rPr>
          <w:rFonts w:eastAsia="Calibri" w:cs="Arial"/>
          <w:color w:val="auto"/>
          <w:sz w:val="22"/>
          <w:szCs w:val="22"/>
        </w:rPr>
      </w:pPr>
      <w:r w:rsidRPr="00EB1366">
        <w:rPr>
          <w:rFonts w:eastAsia="Calibri" w:cs="Arial"/>
          <w:color w:val="auto"/>
          <w:sz w:val="22"/>
          <w:szCs w:val="22"/>
        </w:rPr>
        <w:t>Program prerequisite course requirements include:</w:t>
      </w:r>
    </w:p>
    <w:p w14:paraId="00E1574B" w14:textId="77777777" w:rsidR="00FD1743" w:rsidRPr="00EB1366" w:rsidRDefault="00FD1743" w:rsidP="00FD1743">
      <w:pPr>
        <w:autoSpaceDE w:val="0"/>
        <w:autoSpaceDN w:val="0"/>
        <w:adjustRightInd w:val="0"/>
        <w:spacing w:line="240" w:lineRule="auto"/>
        <w:rPr>
          <w:rFonts w:eastAsia="Calibri" w:cs="Arial"/>
          <w:color w:val="auto"/>
          <w:sz w:val="22"/>
          <w:szCs w:val="22"/>
        </w:rPr>
      </w:pPr>
    </w:p>
    <w:p w14:paraId="5FDE9337" w14:textId="77777777" w:rsidR="00FD1743" w:rsidRDefault="00FD1743" w:rsidP="00FD1743">
      <w:pPr>
        <w:pStyle w:val="ListParagraph"/>
        <w:numPr>
          <w:ilvl w:val="0"/>
          <w:numId w:val="44"/>
        </w:numPr>
        <w:autoSpaceDE w:val="0"/>
        <w:autoSpaceDN w:val="0"/>
        <w:adjustRightInd w:val="0"/>
        <w:spacing w:before="0" w:after="0" w:line="276" w:lineRule="auto"/>
        <w:rPr>
          <w:rFonts w:eastAsia="Calibri" w:cs="Arial"/>
          <w:color w:val="auto"/>
          <w:sz w:val="22"/>
          <w:szCs w:val="22"/>
        </w:rPr>
      </w:pPr>
      <w:r w:rsidRPr="00EB1366">
        <w:rPr>
          <w:rFonts w:eastAsia="Calibri" w:cs="Arial"/>
          <w:color w:val="auto"/>
          <w:sz w:val="22"/>
          <w:szCs w:val="22"/>
        </w:rPr>
        <w:t>EMT 211</w:t>
      </w:r>
      <w:r>
        <w:rPr>
          <w:rFonts w:eastAsia="Calibri" w:cs="Arial"/>
          <w:color w:val="auto"/>
          <w:sz w:val="22"/>
          <w:szCs w:val="22"/>
        </w:rPr>
        <w:t xml:space="preserve"> - </w:t>
      </w:r>
      <w:r w:rsidRPr="00EB1366">
        <w:rPr>
          <w:rFonts w:eastAsia="Calibri" w:cs="Arial"/>
          <w:color w:val="auto"/>
          <w:sz w:val="22"/>
          <w:szCs w:val="22"/>
        </w:rPr>
        <w:t xml:space="preserve">Emergency Medical Technician Basic (6 units) </w:t>
      </w:r>
    </w:p>
    <w:p w14:paraId="78C27CF2" w14:textId="77777777" w:rsidR="00FD1743" w:rsidRPr="005A30B5" w:rsidRDefault="00FD1743" w:rsidP="00FD1743">
      <w:pPr>
        <w:pStyle w:val="ListParagraph"/>
        <w:numPr>
          <w:ilvl w:val="2"/>
          <w:numId w:val="44"/>
        </w:numPr>
        <w:autoSpaceDE w:val="0"/>
        <w:autoSpaceDN w:val="0"/>
        <w:adjustRightInd w:val="0"/>
        <w:spacing w:before="0" w:after="0" w:line="276" w:lineRule="auto"/>
        <w:ind w:left="2070"/>
        <w:rPr>
          <w:rFonts w:eastAsia="Calibri" w:cs="Arial"/>
          <w:color w:val="auto"/>
          <w:sz w:val="22"/>
          <w:szCs w:val="22"/>
        </w:rPr>
      </w:pPr>
      <w:r w:rsidRPr="005A30B5">
        <w:rPr>
          <w:rFonts w:cs="Arial"/>
          <w:bCs/>
          <w:i/>
          <w:color w:val="auto"/>
          <w:sz w:val="22"/>
          <w:szCs w:val="22"/>
        </w:rPr>
        <w:t>EMT 211 must be completed prior to enrolling in EMT 221A</w:t>
      </w:r>
    </w:p>
    <w:p w14:paraId="58403EA8" w14:textId="77777777" w:rsidR="00FD1743" w:rsidRPr="00EB1366" w:rsidRDefault="00FD1743" w:rsidP="00FD1743">
      <w:pPr>
        <w:pStyle w:val="ListParagraph"/>
        <w:numPr>
          <w:ilvl w:val="0"/>
          <w:numId w:val="44"/>
        </w:numPr>
        <w:autoSpaceDE w:val="0"/>
        <w:autoSpaceDN w:val="0"/>
        <w:adjustRightInd w:val="0"/>
        <w:spacing w:before="0" w:after="0" w:line="276" w:lineRule="auto"/>
        <w:rPr>
          <w:rFonts w:eastAsia="Calibri" w:cs="Arial"/>
          <w:color w:val="auto"/>
          <w:sz w:val="22"/>
          <w:szCs w:val="22"/>
        </w:rPr>
      </w:pPr>
      <w:r w:rsidRPr="00EB1366">
        <w:rPr>
          <w:rFonts w:eastAsia="Calibri" w:cs="Arial"/>
          <w:color w:val="auto"/>
          <w:sz w:val="22"/>
          <w:szCs w:val="22"/>
        </w:rPr>
        <w:t>BIOL 024 – Basic Human Anatomy and Physiology (4 units)</w:t>
      </w:r>
    </w:p>
    <w:p w14:paraId="33B09EDB" w14:textId="77777777" w:rsidR="00FD1743" w:rsidRPr="00952E18" w:rsidRDefault="00FD1743" w:rsidP="00FD1743">
      <w:pPr>
        <w:pStyle w:val="ListParagraph"/>
        <w:numPr>
          <w:ilvl w:val="0"/>
          <w:numId w:val="44"/>
        </w:numPr>
        <w:autoSpaceDE w:val="0"/>
        <w:autoSpaceDN w:val="0"/>
        <w:adjustRightInd w:val="0"/>
        <w:spacing w:before="0" w:after="0" w:line="276" w:lineRule="auto"/>
        <w:rPr>
          <w:rFonts w:eastAsia="Calibri" w:cs="Arial"/>
          <w:color w:val="000000" w:themeColor="text1"/>
          <w:sz w:val="22"/>
          <w:szCs w:val="22"/>
        </w:rPr>
      </w:pPr>
      <w:r w:rsidRPr="00952E18">
        <w:rPr>
          <w:rFonts w:eastAsia="Calibri" w:cs="Arial"/>
          <w:color w:val="000000" w:themeColor="text1"/>
          <w:sz w:val="22"/>
          <w:szCs w:val="22"/>
        </w:rPr>
        <w:t xml:space="preserve">MEDAS 503 – The Language of Medicine (noncredit, 0 units)  </w:t>
      </w:r>
    </w:p>
    <w:p w14:paraId="19CAF9A6" w14:textId="77777777" w:rsidR="00FD1743" w:rsidRPr="00952E18" w:rsidRDefault="00FD1743" w:rsidP="00FD1743">
      <w:pPr>
        <w:pStyle w:val="ListParagraph"/>
        <w:numPr>
          <w:ilvl w:val="0"/>
          <w:numId w:val="0"/>
        </w:numPr>
        <w:autoSpaceDE w:val="0"/>
        <w:autoSpaceDN w:val="0"/>
        <w:adjustRightInd w:val="0"/>
        <w:spacing w:before="0" w:after="0" w:line="276" w:lineRule="auto"/>
        <w:ind w:left="720"/>
        <w:rPr>
          <w:rFonts w:eastAsia="Calibri" w:cs="Arial"/>
          <w:b/>
          <w:bCs/>
          <w:color w:val="000000" w:themeColor="text1"/>
          <w:sz w:val="22"/>
          <w:szCs w:val="22"/>
        </w:rPr>
      </w:pPr>
      <w:r w:rsidRPr="00952E18">
        <w:rPr>
          <w:rFonts w:eastAsia="Calibri" w:cs="Arial"/>
          <w:b/>
          <w:bCs/>
          <w:color w:val="000000" w:themeColor="text1"/>
          <w:sz w:val="22"/>
          <w:szCs w:val="22"/>
        </w:rPr>
        <w:t xml:space="preserve">or </w:t>
      </w:r>
    </w:p>
    <w:p w14:paraId="1AD810BA" w14:textId="77777777" w:rsidR="00FD1743" w:rsidRPr="00952E18" w:rsidRDefault="00FD1743" w:rsidP="00FD1743">
      <w:pPr>
        <w:pStyle w:val="ListParagraph"/>
        <w:numPr>
          <w:ilvl w:val="0"/>
          <w:numId w:val="0"/>
        </w:numPr>
        <w:autoSpaceDE w:val="0"/>
        <w:autoSpaceDN w:val="0"/>
        <w:adjustRightInd w:val="0"/>
        <w:spacing w:before="0" w:after="0" w:line="276" w:lineRule="auto"/>
        <w:ind w:left="720"/>
        <w:rPr>
          <w:rFonts w:eastAsia="Calibri" w:cs="Arial"/>
          <w:color w:val="000000" w:themeColor="text1"/>
          <w:sz w:val="22"/>
          <w:szCs w:val="22"/>
        </w:rPr>
      </w:pPr>
      <w:r w:rsidRPr="00952E18">
        <w:rPr>
          <w:rFonts w:eastAsia="Calibri" w:cs="Arial"/>
          <w:color w:val="000000" w:themeColor="text1"/>
          <w:sz w:val="22"/>
          <w:szCs w:val="22"/>
        </w:rPr>
        <w:t>HLTOC 101 – Medical Terminology (3 units)</w:t>
      </w:r>
    </w:p>
    <w:p w14:paraId="064EF252" w14:textId="59283BA6" w:rsidR="00FD1743" w:rsidRPr="00B70370" w:rsidRDefault="00FD1743" w:rsidP="006C1E26">
      <w:pPr>
        <w:pStyle w:val="ListParagraph"/>
        <w:numPr>
          <w:ilvl w:val="0"/>
          <w:numId w:val="44"/>
        </w:numPr>
        <w:autoSpaceDE w:val="0"/>
        <w:autoSpaceDN w:val="0"/>
        <w:adjustRightInd w:val="0"/>
        <w:spacing w:before="0" w:after="0" w:line="276" w:lineRule="auto"/>
        <w:rPr>
          <w:rFonts w:cs="Arial"/>
          <w:bCs/>
          <w:color w:val="auto"/>
          <w:sz w:val="22"/>
          <w:szCs w:val="22"/>
        </w:rPr>
      </w:pPr>
      <w:r w:rsidRPr="00B70370">
        <w:rPr>
          <w:rFonts w:eastAsia="Calibri" w:cs="Arial"/>
          <w:color w:val="000000" w:themeColor="text1"/>
          <w:sz w:val="22"/>
          <w:szCs w:val="22"/>
        </w:rPr>
        <w:t xml:space="preserve">MEDAS 505 – Introduction to Pharmacology </w:t>
      </w:r>
      <w:r w:rsidR="00B70370" w:rsidRPr="00952E18">
        <w:rPr>
          <w:rFonts w:eastAsia="Calibri" w:cs="Arial"/>
          <w:color w:val="000000" w:themeColor="text1"/>
          <w:sz w:val="22"/>
          <w:szCs w:val="22"/>
        </w:rPr>
        <w:t xml:space="preserve">(noncredit, 0 units)  </w:t>
      </w:r>
    </w:p>
    <w:p w14:paraId="778538CD" w14:textId="77777777" w:rsidR="00B70370" w:rsidRPr="00B70370" w:rsidRDefault="00B70370" w:rsidP="00B70370">
      <w:pPr>
        <w:pStyle w:val="ListParagraph"/>
        <w:numPr>
          <w:ilvl w:val="0"/>
          <w:numId w:val="0"/>
        </w:numPr>
        <w:autoSpaceDE w:val="0"/>
        <w:autoSpaceDN w:val="0"/>
        <w:adjustRightInd w:val="0"/>
        <w:spacing w:before="0" w:after="0" w:line="276" w:lineRule="auto"/>
        <w:ind w:left="720"/>
        <w:rPr>
          <w:rFonts w:cs="Arial"/>
          <w:bCs/>
          <w:color w:val="auto"/>
          <w:sz w:val="22"/>
          <w:szCs w:val="22"/>
        </w:rPr>
      </w:pPr>
      <w:bookmarkStart w:id="0" w:name="_GoBack"/>
      <w:bookmarkEnd w:id="0"/>
    </w:p>
    <w:p w14:paraId="1DB2DD14" w14:textId="77777777" w:rsidR="00FD1743" w:rsidRDefault="00FD1743" w:rsidP="00FD1743">
      <w:pPr>
        <w:spacing w:line="276" w:lineRule="auto"/>
        <w:ind w:right="-144"/>
        <w:rPr>
          <w:rFonts w:cs="Arial"/>
          <w:bCs/>
          <w:color w:val="auto"/>
          <w:sz w:val="22"/>
          <w:szCs w:val="22"/>
        </w:rPr>
      </w:pPr>
      <w:r w:rsidRPr="00EB1366">
        <w:rPr>
          <w:rFonts w:cs="Arial"/>
          <w:bCs/>
          <w:color w:val="auto"/>
          <w:sz w:val="22"/>
          <w:szCs w:val="22"/>
        </w:rPr>
        <w:t>Students participating in the program must also have the following:</w:t>
      </w:r>
    </w:p>
    <w:p w14:paraId="71D7FEF6" w14:textId="77777777" w:rsidR="00FD1743" w:rsidRPr="00EB1366" w:rsidRDefault="00FD1743" w:rsidP="00FD1743">
      <w:pPr>
        <w:spacing w:line="276" w:lineRule="auto"/>
        <w:ind w:right="-144"/>
        <w:rPr>
          <w:rFonts w:cs="Arial"/>
          <w:bCs/>
          <w:color w:val="auto"/>
          <w:sz w:val="22"/>
          <w:szCs w:val="22"/>
        </w:rPr>
      </w:pPr>
    </w:p>
    <w:p w14:paraId="065D1423" w14:textId="77777777" w:rsidR="00FD1743" w:rsidRPr="00EB1366" w:rsidRDefault="00FD1743" w:rsidP="00FD1743">
      <w:pPr>
        <w:pStyle w:val="ListParagraph"/>
        <w:numPr>
          <w:ilvl w:val="0"/>
          <w:numId w:val="36"/>
        </w:numPr>
        <w:spacing w:before="0" w:after="0" w:line="276" w:lineRule="auto"/>
        <w:ind w:right="-144"/>
        <w:rPr>
          <w:rFonts w:cs="Arial"/>
          <w:bCs/>
          <w:color w:val="auto"/>
          <w:sz w:val="22"/>
          <w:szCs w:val="22"/>
        </w:rPr>
      </w:pPr>
      <w:r w:rsidRPr="00EB1366">
        <w:rPr>
          <w:rFonts w:cs="Arial"/>
          <w:bCs/>
          <w:color w:val="auto"/>
          <w:sz w:val="22"/>
          <w:szCs w:val="22"/>
        </w:rPr>
        <w:t>High School diploma/GED</w:t>
      </w:r>
    </w:p>
    <w:p w14:paraId="3BDA446D" w14:textId="77777777" w:rsidR="00FD1743" w:rsidRPr="00EB1366" w:rsidRDefault="00FD1743" w:rsidP="00FD1743">
      <w:pPr>
        <w:pStyle w:val="ListParagraph"/>
        <w:numPr>
          <w:ilvl w:val="0"/>
          <w:numId w:val="36"/>
        </w:numPr>
        <w:spacing w:before="0" w:after="0" w:line="276" w:lineRule="auto"/>
        <w:ind w:right="-144"/>
        <w:rPr>
          <w:rFonts w:cs="Arial"/>
          <w:bCs/>
          <w:color w:val="auto"/>
          <w:sz w:val="22"/>
          <w:szCs w:val="22"/>
        </w:rPr>
      </w:pPr>
      <w:r w:rsidRPr="00EB1366">
        <w:rPr>
          <w:rFonts w:cs="Arial"/>
          <w:bCs/>
          <w:color w:val="auto"/>
          <w:sz w:val="22"/>
          <w:szCs w:val="22"/>
        </w:rPr>
        <w:t>Current Health care provider CPR certification</w:t>
      </w:r>
    </w:p>
    <w:p w14:paraId="3F7FEEE7" w14:textId="77777777" w:rsidR="00FD1743" w:rsidRPr="00EB1366" w:rsidRDefault="00FD1743" w:rsidP="00FD1743">
      <w:pPr>
        <w:pStyle w:val="ListParagraph"/>
        <w:numPr>
          <w:ilvl w:val="0"/>
          <w:numId w:val="36"/>
        </w:numPr>
        <w:spacing w:before="0" w:after="0" w:line="276" w:lineRule="auto"/>
        <w:ind w:right="-144"/>
        <w:rPr>
          <w:rFonts w:cs="Arial"/>
          <w:bCs/>
          <w:color w:val="auto"/>
          <w:sz w:val="22"/>
          <w:szCs w:val="22"/>
        </w:rPr>
      </w:pPr>
      <w:r w:rsidRPr="00EB1366">
        <w:rPr>
          <w:rFonts w:cs="Arial"/>
          <w:bCs/>
          <w:color w:val="auto"/>
          <w:sz w:val="22"/>
          <w:szCs w:val="22"/>
        </w:rPr>
        <w:t>Current immunization {MMR, Tetanus, Hepatitis B, negative TB skin test)</w:t>
      </w:r>
    </w:p>
    <w:p w14:paraId="29FCDD93" w14:textId="77777777" w:rsidR="00FD1743" w:rsidRPr="00EB1366" w:rsidRDefault="00FD1743" w:rsidP="00FD1743">
      <w:pPr>
        <w:pStyle w:val="ListParagraph"/>
        <w:numPr>
          <w:ilvl w:val="0"/>
          <w:numId w:val="36"/>
        </w:numPr>
        <w:spacing w:before="0" w:after="0" w:line="276" w:lineRule="auto"/>
        <w:ind w:right="-144"/>
        <w:rPr>
          <w:rFonts w:cs="Arial"/>
          <w:bCs/>
          <w:color w:val="auto"/>
          <w:sz w:val="22"/>
          <w:szCs w:val="22"/>
        </w:rPr>
      </w:pPr>
      <w:r w:rsidRPr="00EB1366">
        <w:rPr>
          <w:rFonts w:cs="Arial"/>
          <w:bCs/>
          <w:color w:val="auto"/>
          <w:sz w:val="22"/>
          <w:szCs w:val="22"/>
        </w:rPr>
        <w:t>Evidence of good health verified by a physical examination.</w:t>
      </w:r>
    </w:p>
    <w:p w14:paraId="49B74362" w14:textId="36E48181" w:rsidR="0069415D" w:rsidRPr="00FD1743" w:rsidRDefault="00FD1743" w:rsidP="00EF1A7B">
      <w:pPr>
        <w:pStyle w:val="ListParagraph"/>
        <w:numPr>
          <w:ilvl w:val="0"/>
          <w:numId w:val="36"/>
        </w:numPr>
        <w:spacing w:before="0" w:after="0" w:line="276" w:lineRule="auto"/>
        <w:ind w:right="-144"/>
        <w:rPr>
          <w:rFonts w:cs="Arial"/>
          <w:bCs/>
          <w:color w:val="auto"/>
          <w:sz w:val="22"/>
          <w:szCs w:val="22"/>
        </w:rPr>
      </w:pPr>
      <w:r w:rsidRPr="00EB1366">
        <w:rPr>
          <w:rFonts w:cs="Arial"/>
          <w:bCs/>
          <w:color w:val="auto"/>
          <w:sz w:val="22"/>
          <w:szCs w:val="22"/>
        </w:rPr>
        <w:t>Background clearance</w:t>
      </w:r>
    </w:p>
    <w:p w14:paraId="48A908B8" w14:textId="08BC3C8A" w:rsidR="0069415D" w:rsidRDefault="0069415D" w:rsidP="00EF1A7B">
      <w:pPr>
        <w:rPr>
          <w:rFonts w:cs="Arial"/>
          <w:bCs/>
          <w:color w:val="auto"/>
          <w:sz w:val="22"/>
          <w:szCs w:val="22"/>
        </w:rPr>
      </w:pPr>
    </w:p>
    <w:p w14:paraId="1A264CA5" w14:textId="68E3D826" w:rsidR="00FD1743" w:rsidRDefault="00FD1743" w:rsidP="00FD1743">
      <w:pPr>
        <w:spacing w:line="276" w:lineRule="auto"/>
        <w:rPr>
          <w:rFonts w:eastAsia="Calibri" w:cs="Arial"/>
          <w:b/>
          <w:color w:val="000000"/>
          <w:sz w:val="22"/>
          <w:szCs w:val="22"/>
          <w:u w:val="single"/>
        </w:rPr>
      </w:pPr>
      <w:r w:rsidRPr="001E0929">
        <w:rPr>
          <w:rFonts w:eastAsia="Calibri" w:cs="Arial"/>
          <w:b/>
          <w:color w:val="000000"/>
          <w:sz w:val="22"/>
          <w:szCs w:val="22"/>
          <w:u w:val="single"/>
        </w:rPr>
        <w:t>Mandatory Additional Costs</w:t>
      </w:r>
    </w:p>
    <w:p w14:paraId="4A57109C" w14:textId="77777777" w:rsidR="00FD1743" w:rsidRPr="001E0929" w:rsidRDefault="00FD1743" w:rsidP="00FD1743">
      <w:pPr>
        <w:spacing w:line="276" w:lineRule="auto"/>
        <w:rPr>
          <w:rFonts w:eastAsia="Calibri" w:cs="Arial"/>
          <w:b/>
          <w:color w:val="000000"/>
          <w:sz w:val="22"/>
          <w:szCs w:val="22"/>
          <w:u w:val="single"/>
        </w:rPr>
      </w:pPr>
    </w:p>
    <w:p w14:paraId="09251322" w14:textId="77777777" w:rsidR="00FD1743" w:rsidRPr="001E0929" w:rsidRDefault="00FD1743" w:rsidP="00FD1743">
      <w:pPr>
        <w:spacing w:line="276" w:lineRule="auto"/>
        <w:rPr>
          <w:rFonts w:cs="Arial"/>
          <w:color w:val="333333"/>
          <w:sz w:val="22"/>
          <w:szCs w:val="22"/>
        </w:rPr>
      </w:pPr>
      <w:r w:rsidRPr="001E0929">
        <w:rPr>
          <w:rFonts w:cs="Arial"/>
          <w:color w:val="333333"/>
          <w:sz w:val="22"/>
          <w:szCs w:val="22"/>
        </w:rPr>
        <w:t xml:space="preserve">Additional estimated costs for this program are: </w:t>
      </w:r>
    </w:p>
    <w:p w14:paraId="6E5BA663" w14:textId="77777777" w:rsidR="00FD1743" w:rsidRPr="001E0929" w:rsidRDefault="00FD1743" w:rsidP="00FD1743">
      <w:pPr>
        <w:pStyle w:val="ListParagraph"/>
        <w:numPr>
          <w:ilvl w:val="0"/>
          <w:numId w:val="40"/>
        </w:numPr>
        <w:spacing w:line="276" w:lineRule="auto"/>
        <w:rPr>
          <w:rFonts w:eastAsia="Calibri" w:cs="Arial"/>
          <w:color w:val="000000"/>
          <w:sz w:val="22"/>
          <w:szCs w:val="22"/>
        </w:rPr>
      </w:pPr>
      <w:r w:rsidRPr="001E0929">
        <w:rPr>
          <w:rFonts w:eastAsia="Calibri" w:cs="Arial"/>
          <w:color w:val="000000"/>
          <w:sz w:val="22"/>
          <w:szCs w:val="22"/>
        </w:rPr>
        <w:t xml:space="preserve">Textbooks - $600 </w:t>
      </w:r>
    </w:p>
    <w:p w14:paraId="4D0B1628" w14:textId="77777777" w:rsidR="00FD1743" w:rsidRPr="001E0929" w:rsidRDefault="00FD1743" w:rsidP="00FD1743">
      <w:pPr>
        <w:pStyle w:val="ListParagraph"/>
        <w:numPr>
          <w:ilvl w:val="0"/>
          <w:numId w:val="40"/>
        </w:numPr>
        <w:spacing w:line="276" w:lineRule="auto"/>
        <w:rPr>
          <w:rFonts w:eastAsia="Calibri" w:cs="Arial"/>
          <w:color w:val="000000"/>
          <w:sz w:val="22"/>
          <w:szCs w:val="22"/>
        </w:rPr>
      </w:pPr>
      <w:r w:rsidRPr="001E0929">
        <w:rPr>
          <w:rFonts w:eastAsia="Calibri" w:cs="Arial"/>
          <w:color w:val="000000"/>
          <w:sz w:val="22"/>
          <w:szCs w:val="22"/>
        </w:rPr>
        <w:t xml:space="preserve">Uniforms - $300 </w:t>
      </w:r>
    </w:p>
    <w:p w14:paraId="3D5DCF7A" w14:textId="77777777" w:rsidR="00FD1743" w:rsidRPr="001E0929" w:rsidRDefault="00FD1743" w:rsidP="00FD1743">
      <w:pPr>
        <w:pStyle w:val="ListParagraph"/>
        <w:numPr>
          <w:ilvl w:val="0"/>
          <w:numId w:val="40"/>
        </w:numPr>
        <w:spacing w:line="276" w:lineRule="auto"/>
        <w:rPr>
          <w:rFonts w:eastAsia="Calibri" w:cs="Arial"/>
          <w:color w:val="000000"/>
          <w:sz w:val="22"/>
          <w:szCs w:val="22"/>
        </w:rPr>
      </w:pPr>
      <w:r w:rsidRPr="001E0929">
        <w:rPr>
          <w:rFonts w:eastAsia="Calibri" w:cs="Arial"/>
          <w:color w:val="000000"/>
          <w:sz w:val="22"/>
          <w:szCs w:val="22"/>
        </w:rPr>
        <w:t xml:space="preserve">Safety boots - $200 </w:t>
      </w:r>
    </w:p>
    <w:p w14:paraId="52ED5815" w14:textId="77777777" w:rsidR="00FD1743" w:rsidRPr="001E0929" w:rsidRDefault="00FD1743" w:rsidP="00FD1743">
      <w:pPr>
        <w:pStyle w:val="ListParagraph"/>
        <w:numPr>
          <w:ilvl w:val="0"/>
          <w:numId w:val="40"/>
        </w:numPr>
        <w:spacing w:line="276" w:lineRule="auto"/>
        <w:rPr>
          <w:rFonts w:eastAsia="Calibri" w:cs="Arial"/>
          <w:color w:val="000000"/>
          <w:sz w:val="22"/>
          <w:szCs w:val="22"/>
        </w:rPr>
      </w:pPr>
      <w:r w:rsidRPr="001E0929">
        <w:rPr>
          <w:rFonts w:eastAsia="Calibri" w:cs="Arial"/>
          <w:color w:val="000000"/>
          <w:sz w:val="22"/>
          <w:szCs w:val="22"/>
        </w:rPr>
        <w:t xml:space="preserve">Medical equipment (stethoscope) - $150 </w:t>
      </w:r>
    </w:p>
    <w:p w14:paraId="6454D897" w14:textId="77777777" w:rsidR="00323384" w:rsidRDefault="00FD1743" w:rsidP="00323384">
      <w:pPr>
        <w:pStyle w:val="ListParagraph"/>
        <w:numPr>
          <w:ilvl w:val="0"/>
          <w:numId w:val="40"/>
        </w:numPr>
        <w:spacing w:line="276" w:lineRule="auto"/>
        <w:rPr>
          <w:rFonts w:eastAsia="Calibri" w:cs="Arial"/>
          <w:color w:val="000000"/>
          <w:sz w:val="22"/>
          <w:szCs w:val="22"/>
        </w:rPr>
      </w:pPr>
      <w:r w:rsidRPr="001E0929">
        <w:rPr>
          <w:rFonts w:eastAsia="Calibri" w:cs="Arial"/>
          <w:color w:val="000000"/>
          <w:sz w:val="22"/>
          <w:szCs w:val="22"/>
        </w:rPr>
        <w:t>National Registry testing fees - $200</w:t>
      </w:r>
    </w:p>
    <w:p w14:paraId="1F415ACD" w14:textId="77777777" w:rsidR="00323384" w:rsidRDefault="00323384" w:rsidP="00323384">
      <w:pPr>
        <w:spacing w:line="276" w:lineRule="auto"/>
        <w:rPr>
          <w:rFonts w:eastAsia="Calibri" w:cs="Arial"/>
          <w:b/>
          <w:color w:val="000000"/>
          <w:sz w:val="22"/>
          <w:szCs w:val="22"/>
          <w:u w:val="single"/>
        </w:rPr>
      </w:pPr>
    </w:p>
    <w:p w14:paraId="22A38A77" w14:textId="12C4D344" w:rsidR="00323384" w:rsidRPr="00323384" w:rsidRDefault="00323384" w:rsidP="00323384">
      <w:pPr>
        <w:spacing w:line="276" w:lineRule="auto"/>
        <w:rPr>
          <w:rFonts w:eastAsia="Calibri" w:cs="Arial"/>
          <w:color w:val="000000"/>
          <w:sz w:val="22"/>
          <w:szCs w:val="22"/>
        </w:rPr>
      </w:pPr>
      <w:r>
        <w:rPr>
          <w:rFonts w:eastAsia="Calibri" w:cs="Arial"/>
          <w:b/>
          <w:color w:val="000000"/>
          <w:sz w:val="22"/>
          <w:szCs w:val="22"/>
          <w:u w:val="single"/>
        </w:rPr>
        <w:t>Certificate of Achievement</w:t>
      </w:r>
      <w:r w:rsidRPr="00323384">
        <w:rPr>
          <w:rFonts w:eastAsia="Calibri" w:cs="Arial"/>
          <w:b/>
          <w:color w:val="000000"/>
          <w:sz w:val="22"/>
          <w:szCs w:val="22"/>
          <w:u w:val="single"/>
        </w:rPr>
        <w:t xml:space="preserve"> Requirements</w:t>
      </w:r>
    </w:p>
    <w:p w14:paraId="5511F059" w14:textId="7333E472" w:rsidR="007A7686" w:rsidRDefault="007A7686" w:rsidP="005215C8">
      <w:pPr>
        <w:jc w:val="both"/>
        <w:rPr>
          <w:rFonts w:ascii="Calibri" w:hAnsi="Calibri" w:cs="Calibri"/>
          <w:b/>
          <w:color w:val="auto"/>
          <w:sz w:val="22"/>
          <w:szCs w:val="22"/>
        </w:rPr>
      </w:pPr>
    </w:p>
    <w:p w14:paraId="2F5773F6" w14:textId="4B50A2DA" w:rsidR="00323384" w:rsidRPr="00EB1366" w:rsidRDefault="00323384" w:rsidP="00323384">
      <w:pPr>
        <w:spacing w:line="276" w:lineRule="auto"/>
        <w:rPr>
          <w:rFonts w:cs="Arial"/>
          <w:color w:val="000000"/>
          <w:sz w:val="22"/>
          <w:szCs w:val="22"/>
        </w:rPr>
      </w:pPr>
      <w:r>
        <w:rPr>
          <w:rFonts w:cs="Arial"/>
          <w:bCs/>
          <w:color w:val="auto"/>
          <w:sz w:val="22"/>
          <w:szCs w:val="22"/>
        </w:rPr>
        <w:t xml:space="preserve">A Certificate of Achievement will be awarded upon successful completion of the program requirements. </w:t>
      </w:r>
      <w:r w:rsidRPr="00EB1366">
        <w:rPr>
          <w:rFonts w:cs="Arial"/>
          <w:bCs/>
          <w:color w:val="auto"/>
          <w:sz w:val="22"/>
          <w:szCs w:val="22"/>
        </w:rPr>
        <w:t xml:space="preserve">The minimum time for completion is two years/four semesters.  Completion time will vary based on student preparation and the number of units completed per semester.  </w:t>
      </w:r>
    </w:p>
    <w:p w14:paraId="7AF089CE" w14:textId="7023795B" w:rsidR="00D10110" w:rsidRPr="00D10110" w:rsidRDefault="00D10110" w:rsidP="005215C8">
      <w:pPr>
        <w:jc w:val="both"/>
        <w:rPr>
          <w:rFonts w:cs="Arial"/>
          <w:bCs/>
          <w:color w:val="auto"/>
          <w:sz w:val="22"/>
          <w:szCs w:val="22"/>
        </w:rPr>
      </w:pPr>
    </w:p>
    <w:p w14:paraId="19139EF8" w14:textId="77777777" w:rsidR="006C3BEC" w:rsidRDefault="006C3BEC" w:rsidP="000349E0">
      <w:pPr>
        <w:autoSpaceDE w:val="0"/>
        <w:autoSpaceDN w:val="0"/>
        <w:adjustRightInd w:val="0"/>
        <w:spacing w:line="240" w:lineRule="auto"/>
        <w:rPr>
          <w:rFonts w:eastAsia="Calibri" w:cs="Arial"/>
          <w:color w:val="auto"/>
          <w:sz w:val="22"/>
          <w:szCs w:val="22"/>
        </w:rPr>
      </w:pPr>
    </w:p>
    <w:p w14:paraId="041DB2CA" w14:textId="77777777" w:rsidR="00A50746" w:rsidRDefault="00A50746" w:rsidP="000349E0">
      <w:pPr>
        <w:autoSpaceDE w:val="0"/>
        <w:autoSpaceDN w:val="0"/>
        <w:adjustRightInd w:val="0"/>
        <w:spacing w:line="240" w:lineRule="auto"/>
        <w:rPr>
          <w:rFonts w:eastAsia="Calibri" w:cs="Arial"/>
          <w:color w:val="auto"/>
          <w:sz w:val="22"/>
          <w:szCs w:val="22"/>
        </w:rPr>
      </w:pPr>
    </w:p>
    <w:p w14:paraId="5BC51103" w14:textId="77777777" w:rsidR="00243FAA" w:rsidRDefault="00243FAA" w:rsidP="00FD1743">
      <w:pPr>
        <w:autoSpaceDE w:val="0"/>
        <w:autoSpaceDN w:val="0"/>
        <w:adjustRightInd w:val="0"/>
        <w:spacing w:line="240" w:lineRule="auto"/>
        <w:rPr>
          <w:rFonts w:cs="Arial"/>
          <w:b/>
          <w:color w:val="auto"/>
          <w:sz w:val="22"/>
          <w:szCs w:val="22"/>
        </w:rPr>
      </w:pPr>
    </w:p>
    <w:p w14:paraId="04402C2F" w14:textId="0BDB1C6B" w:rsidR="00FD1743" w:rsidRPr="00FD1743" w:rsidRDefault="00243FAA" w:rsidP="00FD1743">
      <w:pPr>
        <w:autoSpaceDE w:val="0"/>
        <w:autoSpaceDN w:val="0"/>
        <w:adjustRightInd w:val="0"/>
        <w:spacing w:line="240" w:lineRule="auto"/>
        <w:rPr>
          <w:rFonts w:eastAsia="Calibri" w:cs="Arial"/>
          <w:color w:val="auto"/>
          <w:sz w:val="22"/>
          <w:szCs w:val="22"/>
        </w:rPr>
      </w:pPr>
      <w:r>
        <w:rPr>
          <w:rFonts w:cs="Arial"/>
          <w:b/>
          <w:color w:val="auto"/>
          <w:sz w:val="22"/>
          <w:szCs w:val="22"/>
        </w:rPr>
        <w:t xml:space="preserve">Item </w:t>
      </w:r>
      <w:r w:rsidR="00FD1743" w:rsidRPr="00FD1743">
        <w:rPr>
          <w:rFonts w:cs="Arial"/>
          <w:b/>
          <w:color w:val="auto"/>
          <w:sz w:val="22"/>
          <w:szCs w:val="22"/>
        </w:rPr>
        <w:t>3.  Program Requirements and Course Sequence</w:t>
      </w:r>
    </w:p>
    <w:p w14:paraId="193F943C" w14:textId="77777777" w:rsidR="00FD1743" w:rsidRPr="007058B4" w:rsidRDefault="00FD1743" w:rsidP="00FD1743">
      <w:pPr>
        <w:pStyle w:val="ListParagraph"/>
        <w:numPr>
          <w:ilvl w:val="0"/>
          <w:numId w:val="0"/>
        </w:numPr>
        <w:autoSpaceDE w:val="0"/>
        <w:autoSpaceDN w:val="0"/>
        <w:adjustRightInd w:val="0"/>
        <w:spacing w:before="0" w:after="0" w:line="240" w:lineRule="auto"/>
        <w:ind w:left="720"/>
        <w:rPr>
          <w:rFonts w:eastAsia="Calibri" w:cs="Arial"/>
          <w:color w:val="auto"/>
          <w:sz w:val="22"/>
          <w:szCs w:val="22"/>
        </w:rPr>
      </w:pPr>
    </w:p>
    <w:p w14:paraId="21855FB0" w14:textId="29368C67" w:rsidR="00071500" w:rsidRDefault="00BD7279" w:rsidP="006C0D36">
      <w:pPr>
        <w:spacing w:line="240" w:lineRule="auto"/>
        <w:ind w:left="-90"/>
        <w:rPr>
          <w:rFonts w:ascii="Calibri" w:hAnsi="Calibri" w:cs="Calibri"/>
          <w:b/>
          <w:bCs/>
          <w:sz w:val="22"/>
          <w:szCs w:val="22"/>
        </w:rPr>
      </w:pPr>
      <w:r w:rsidRPr="00BD7279">
        <w:rPr>
          <w:rFonts w:ascii="Calibri" w:hAnsi="Calibri" w:cs="Calibri"/>
          <w:b/>
          <w:bCs/>
          <w:sz w:val="22"/>
          <w:szCs w:val="22"/>
        </w:rPr>
        <w:t xml:space="preserve">Certificate of Achievement </w:t>
      </w:r>
      <w:r>
        <w:rPr>
          <w:rFonts w:ascii="Calibri" w:hAnsi="Calibri" w:cs="Calibri"/>
          <w:b/>
          <w:bCs/>
          <w:sz w:val="22"/>
          <w:szCs w:val="22"/>
        </w:rPr>
        <w:t xml:space="preserve">Requirement </w:t>
      </w:r>
      <w:r w:rsidRPr="00BD7279">
        <w:rPr>
          <w:rFonts w:ascii="Calibri" w:hAnsi="Calibri" w:cs="Calibri"/>
          <w:b/>
          <w:bCs/>
          <w:sz w:val="22"/>
          <w:szCs w:val="22"/>
        </w:rPr>
        <w:t>Table</w:t>
      </w:r>
    </w:p>
    <w:p w14:paraId="72AA07C2" w14:textId="77777777" w:rsidR="00BD7279" w:rsidRPr="00BD7279" w:rsidRDefault="00BD7279" w:rsidP="00532355">
      <w:pPr>
        <w:spacing w:line="240" w:lineRule="auto"/>
        <w:ind w:left="-90"/>
        <w:rPr>
          <w:rFonts w:ascii="Calibri" w:hAnsi="Calibri" w:cs="Calibri"/>
          <w:b/>
          <w:bCs/>
          <w:sz w:val="22"/>
          <w:szCs w:val="22"/>
        </w:rPr>
      </w:pPr>
    </w:p>
    <w:tbl>
      <w:tblPr>
        <w:tblW w:w="991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178"/>
        <w:gridCol w:w="5727"/>
        <w:gridCol w:w="1440"/>
      </w:tblGrid>
      <w:tr w:rsidR="00230475" w:rsidRPr="00B86464" w14:paraId="2CE9A53A" w14:textId="77777777" w:rsidTr="00B86464">
        <w:tc>
          <w:tcPr>
            <w:tcW w:w="1573" w:type="dxa"/>
            <w:shd w:val="clear" w:color="auto" w:fill="D0CECE"/>
          </w:tcPr>
          <w:p w14:paraId="7FF8943C" w14:textId="77777777" w:rsidR="00230475" w:rsidRPr="00B86464" w:rsidRDefault="00230475" w:rsidP="00B86464">
            <w:pPr>
              <w:spacing w:line="240" w:lineRule="auto"/>
              <w:rPr>
                <w:rFonts w:ascii="Calibri" w:hAnsi="Calibri" w:cs="Calibri"/>
                <w:b/>
                <w:bCs/>
                <w:sz w:val="22"/>
                <w:szCs w:val="22"/>
              </w:rPr>
            </w:pPr>
            <w:r w:rsidRPr="00B86464">
              <w:rPr>
                <w:rFonts w:ascii="Calibri" w:hAnsi="Calibri" w:cs="Calibri"/>
                <w:b/>
                <w:bCs/>
                <w:sz w:val="22"/>
                <w:szCs w:val="22"/>
              </w:rPr>
              <w:t>Requirements</w:t>
            </w:r>
          </w:p>
        </w:tc>
        <w:tc>
          <w:tcPr>
            <w:tcW w:w="1178" w:type="dxa"/>
            <w:shd w:val="clear" w:color="auto" w:fill="D0CECE"/>
          </w:tcPr>
          <w:p w14:paraId="7E5BBE40" w14:textId="77777777" w:rsidR="00230475" w:rsidRPr="00B86464" w:rsidRDefault="00230475" w:rsidP="00B86464">
            <w:pPr>
              <w:spacing w:line="240" w:lineRule="auto"/>
              <w:rPr>
                <w:rFonts w:ascii="Calibri" w:hAnsi="Calibri" w:cs="Calibri"/>
                <w:b/>
                <w:bCs/>
                <w:sz w:val="22"/>
                <w:szCs w:val="22"/>
              </w:rPr>
            </w:pPr>
            <w:r w:rsidRPr="00B86464">
              <w:rPr>
                <w:rFonts w:ascii="Calibri" w:hAnsi="Calibri" w:cs="Calibri"/>
                <w:b/>
                <w:bCs/>
                <w:sz w:val="22"/>
                <w:szCs w:val="22"/>
              </w:rPr>
              <w:t>Dept. Name/#</w:t>
            </w:r>
          </w:p>
        </w:tc>
        <w:tc>
          <w:tcPr>
            <w:tcW w:w="5727" w:type="dxa"/>
            <w:shd w:val="clear" w:color="auto" w:fill="D0CECE"/>
          </w:tcPr>
          <w:p w14:paraId="209E9237" w14:textId="77777777" w:rsidR="00230475" w:rsidRPr="00B86464" w:rsidRDefault="00230475" w:rsidP="00B86464">
            <w:pPr>
              <w:spacing w:line="240" w:lineRule="auto"/>
              <w:rPr>
                <w:rFonts w:ascii="Calibri" w:hAnsi="Calibri" w:cs="Calibri"/>
                <w:b/>
                <w:bCs/>
                <w:sz w:val="22"/>
                <w:szCs w:val="22"/>
              </w:rPr>
            </w:pPr>
            <w:r w:rsidRPr="00B86464">
              <w:rPr>
                <w:rFonts w:ascii="Calibri" w:hAnsi="Calibri" w:cs="Calibri"/>
                <w:b/>
                <w:bCs/>
                <w:sz w:val="22"/>
                <w:szCs w:val="22"/>
              </w:rPr>
              <w:t>Title</w:t>
            </w:r>
          </w:p>
        </w:tc>
        <w:tc>
          <w:tcPr>
            <w:tcW w:w="1440" w:type="dxa"/>
            <w:shd w:val="clear" w:color="auto" w:fill="D0CECE"/>
          </w:tcPr>
          <w:p w14:paraId="7E5C1048" w14:textId="77777777" w:rsidR="00230475" w:rsidRPr="00B86464" w:rsidRDefault="00230475" w:rsidP="00B86464">
            <w:pPr>
              <w:spacing w:line="240" w:lineRule="auto"/>
              <w:rPr>
                <w:rFonts w:ascii="Calibri" w:hAnsi="Calibri" w:cs="Calibri"/>
                <w:b/>
                <w:bCs/>
                <w:sz w:val="22"/>
                <w:szCs w:val="22"/>
              </w:rPr>
            </w:pPr>
            <w:r w:rsidRPr="00B86464">
              <w:rPr>
                <w:rFonts w:ascii="Calibri" w:hAnsi="Calibri" w:cs="Calibri"/>
                <w:b/>
                <w:bCs/>
                <w:sz w:val="22"/>
                <w:szCs w:val="22"/>
              </w:rPr>
              <w:t>Units</w:t>
            </w:r>
          </w:p>
        </w:tc>
      </w:tr>
      <w:tr w:rsidR="003810EF" w:rsidRPr="00B86464" w14:paraId="02E11B85" w14:textId="77777777" w:rsidTr="00B86464">
        <w:tc>
          <w:tcPr>
            <w:tcW w:w="1573" w:type="dxa"/>
            <w:vMerge w:val="restart"/>
            <w:shd w:val="clear" w:color="auto" w:fill="auto"/>
          </w:tcPr>
          <w:p w14:paraId="1A745A58" w14:textId="77777777" w:rsidR="003810EF" w:rsidRPr="00B86464" w:rsidRDefault="003810EF" w:rsidP="003810EF">
            <w:pPr>
              <w:spacing w:line="240" w:lineRule="auto"/>
              <w:rPr>
                <w:rFonts w:ascii="Calibri" w:hAnsi="Calibri" w:cs="Calibri"/>
                <w:bCs/>
                <w:sz w:val="22"/>
                <w:szCs w:val="22"/>
              </w:rPr>
            </w:pPr>
            <w:r w:rsidRPr="00B86464">
              <w:rPr>
                <w:rFonts w:ascii="Calibri" w:hAnsi="Calibri" w:cs="Calibri"/>
                <w:bCs/>
                <w:sz w:val="22"/>
                <w:szCs w:val="22"/>
              </w:rPr>
              <w:t>Required Core Courses</w:t>
            </w:r>
          </w:p>
          <w:p w14:paraId="7CBAA540" w14:textId="3D80C6FD" w:rsidR="003810EF" w:rsidRPr="00B86464" w:rsidRDefault="00E14D83" w:rsidP="003810EF">
            <w:pPr>
              <w:spacing w:line="240" w:lineRule="auto"/>
              <w:rPr>
                <w:rFonts w:ascii="Calibri" w:hAnsi="Calibri" w:cs="Calibri"/>
                <w:bCs/>
                <w:sz w:val="22"/>
                <w:szCs w:val="22"/>
              </w:rPr>
            </w:pPr>
            <w:r>
              <w:rPr>
                <w:rFonts w:ascii="Calibri" w:hAnsi="Calibri" w:cs="Calibri"/>
                <w:bCs/>
                <w:sz w:val="22"/>
                <w:szCs w:val="22"/>
              </w:rPr>
              <w:t>(34.5</w:t>
            </w:r>
            <w:r w:rsidR="003810EF" w:rsidRPr="00B86464">
              <w:rPr>
                <w:rFonts w:ascii="Calibri" w:hAnsi="Calibri" w:cs="Calibri"/>
                <w:bCs/>
                <w:sz w:val="22"/>
                <w:szCs w:val="22"/>
              </w:rPr>
              <w:t xml:space="preserve"> Units)</w:t>
            </w:r>
          </w:p>
        </w:tc>
        <w:tc>
          <w:tcPr>
            <w:tcW w:w="1178" w:type="dxa"/>
            <w:shd w:val="clear" w:color="auto" w:fill="auto"/>
          </w:tcPr>
          <w:p w14:paraId="1F628CCD" w14:textId="43B11BA2" w:rsidR="003810EF" w:rsidRPr="00B86464" w:rsidRDefault="003810EF" w:rsidP="003810EF">
            <w:pPr>
              <w:spacing w:line="240" w:lineRule="auto"/>
              <w:rPr>
                <w:rFonts w:ascii="Calibri" w:hAnsi="Calibri" w:cs="Calibri"/>
                <w:bCs/>
                <w:sz w:val="22"/>
                <w:szCs w:val="22"/>
              </w:rPr>
            </w:pPr>
            <w:r>
              <w:rPr>
                <w:rFonts w:ascii="Calibri" w:hAnsi="Calibri" w:cs="Calibri"/>
                <w:bCs/>
                <w:sz w:val="22"/>
                <w:szCs w:val="22"/>
              </w:rPr>
              <w:t>EMT 221A</w:t>
            </w:r>
          </w:p>
        </w:tc>
        <w:tc>
          <w:tcPr>
            <w:tcW w:w="5727" w:type="dxa"/>
            <w:shd w:val="clear" w:color="auto" w:fill="auto"/>
          </w:tcPr>
          <w:p w14:paraId="22C05463" w14:textId="7C7DE69F" w:rsidR="003810EF" w:rsidRPr="00B86464" w:rsidRDefault="003810EF" w:rsidP="003810EF">
            <w:pPr>
              <w:spacing w:line="240" w:lineRule="auto"/>
              <w:rPr>
                <w:rFonts w:ascii="Calibri" w:hAnsi="Calibri" w:cs="Calibri"/>
                <w:bCs/>
                <w:sz w:val="22"/>
                <w:szCs w:val="22"/>
              </w:rPr>
            </w:pPr>
            <w:r>
              <w:rPr>
                <w:rFonts w:ascii="Calibri" w:hAnsi="Calibri" w:cs="Calibri"/>
                <w:bCs/>
                <w:sz w:val="22"/>
                <w:szCs w:val="22"/>
              </w:rPr>
              <w:t>Paramedic Theory and Laboratory 1</w:t>
            </w:r>
          </w:p>
        </w:tc>
        <w:tc>
          <w:tcPr>
            <w:tcW w:w="1440" w:type="dxa"/>
            <w:shd w:val="clear" w:color="auto" w:fill="auto"/>
          </w:tcPr>
          <w:p w14:paraId="4772317B" w14:textId="05055AA0" w:rsidR="003810EF" w:rsidRPr="00B86464" w:rsidRDefault="003810EF" w:rsidP="003810EF">
            <w:pPr>
              <w:spacing w:line="240" w:lineRule="auto"/>
              <w:rPr>
                <w:rFonts w:ascii="Calibri" w:hAnsi="Calibri" w:cs="Calibri"/>
                <w:bCs/>
                <w:sz w:val="22"/>
                <w:szCs w:val="22"/>
              </w:rPr>
            </w:pPr>
            <w:r>
              <w:rPr>
                <w:rFonts w:ascii="Calibri" w:hAnsi="Calibri" w:cs="Calibri"/>
                <w:bCs/>
                <w:sz w:val="22"/>
                <w:szCs w:val="22"/>
              </w:rPr>
              <w:t>11</w:t>
            </w:r>
          </w:p>
        </w:tc>
      </w:tr>
      <w:tr w:rsidR="003810EF" w:rsidRPr="00B86464" w14:paraId="59052F02" w14:textId="77777777" w:rsidTr="00B86464">
        <w:tc>
          <w:tcPr>
            <w:tcW w:w="1573" w:type="dxa"/>
            <w:vMerge/>
            <w:shd w:val="clear" w:color="auto" w:fill="auto"/>
          </w:tcPr>
          <w:p w14:paraId="10E97D02" w14:textId="77777777" w:rsidR="003810EF" w:rsidRPr="00B86464" w:rsidRDefault="003810EF" w:rsidP="003810EF">
            <w:pPr>
              <w:spacing w:line="240" w:lineRule="auto"/>
              <w:rPr>
                <w:rFonts w:ascii="Calibri" w:hAnsi="Calibri" w:cs="Calibri"/>
                <w:bCs/>
                <w:sz w:val="22"/>
                <w:szCs w:val="22"/>
              </w:rPr>
            </w:pPr>
          </w:p>
        </w:tc>
        <w:tc>
          <w:tcPr>
            <w:tcW w:w="1178" w:type="dxa"/>
            <w:shd w:val="clear" w:color="auto" w:fill="auto"/>
          </w:tcPr>
          <w:p w14:paraId="686D7857" w14:textId="39725F27" w:rsidR="003810EF" w:rsidRPr="00B86464" w:rsidRDefault="003810EF" w:rsidP="003810EF">
            <w:pPr>
              <w:spacing w:line="240" w:lineRule="auto"/>
              <w:rPr>
                <w:rFonts w:ascii="Calibri" w:hAnsi="Calibri" w:cs="Calibri"/>
                <w:bCs/>
                <w:sz w:val="22"/>
                <w:szCs w:val="22"/>
              </w:rPr>
            </w:pPr>
            <w:r>
              <w:rPr>
                <w:rFonts w:ascii="Calibri" w:hAnsi="Calibri" w:cs="Calibri"/>
                <w:bCs/>
                <w:sz w:val="22"/>
                <w:szCs w:val="22"/>
              </w:rPr>
              <w:t>EMT 221B</w:t>
            </w:r>
          </w:p>
        </w:tc>
        <w:tc>
          <w:tcPr>
            <w:tcW w:w="5727" w:type="dxa"/>
            <w:shd w:val="clear" w:color="auto" w:fill="auto"/>
          </w:tcPr>
          <w:p w14:paraId="4AAE7E71" w14:textId="73B92964" w:rsidR="003810EF" w:rsidRPr="00B86464" w:rsidRDefault="003810EF" w:rsidP="003810EF">
            <w:pPr>
              <w:spacing w:line="240" w:lineRule="auto"/>
              <w:rPr>
                <w:rFonts w:ascii="Calibri" w:hAnsi="Calibri" w:cs="Calibri"/>
                <w:bCs/>
                <w:sz w:val="22"/>
                <w:szCs w:val="22"/>
              </w:rPr>
            </w:pPr>
            <w:r>
              <w:rPr>
                <w:rFonts w:ascii="Calibri" w:hAnsi="Calibri" w:cs="Calibri"/>
                <w:bCs/>
                <w:sz w:val="22"/>
                <w:szCs w:val="22"/>
              </w:rPr>
              <w:t>Paramedic Theory and Laboratory 2</w:t>
            </w:r>
          </w:p>
        </w:tc>
        <w:tc>
          <w:tcPr>
            <w:tcW w:w="1440" w:type="dxa"/>
            <w:shd w:val="clear" w:color="auto" w:fill="auto"/>
          </w:tcPr>
          <w:p w14:paraId="233590EA" w14:textId="2175D372" w:rsidR="003810EF" w:rsidRPr="00B86464" w:rsidRDefault="003810EF" w:rsidP="003810EF">
            <w:pPr>
              <w:spacing w:line="240" w:lineRule="auto"/>
              <w:rPr>
                <w:rFonts w:ascii="Calibri" w:hAnsi="Calibri" w:cs="Calibri"/>
                <w:bCs/>
                <w:sz w:val="22"/>
                <w:szCs w:val="22"/>
              </w:rPr>
            </w:pPr>
            <w:r>
              <w:rPr>
                <w:rFonts w:ascii="Calibri" w:hAnsi="Calibri" w:cs="Calibri"/>
                <w:bCs/>
                <w:sz w:val="22"/>
                <w:szCs w:val="22"/>
              </w:rPr>
              <w:t>11</w:t>
            </w:r>
          </w:p>
        </w:tc>
      </w:tr>
      <w:tr w:rsidR="003810EF" w:rsidRPr="00B86464" w14:paraId="07CB80AF" w14:textId="77777777" w:rsidTr="00B86464">
        <w:tc>
          <w:tcPr>
            <w:tcW w:w="1573" w:type="dxa"/>
            <w:vMerge/>
            <w:shd w:val="clear" w:color="auto" w:fill="auto"/>
          </w:tcPr>
          <w:p w14:paraId="36E93CF0" w14:textId="77777777" w:rsidR="003810EF" w:rsidRPr="00B86464" w:rsidRDefault="003810EF" w:rsidP="003810EF">
            <w:pPr>
              <w:spacing w:line="240" w:lineRule="auto"/>
              <w:rPr>
                <w:rFonts w:ascii="Calibri" w:hAnsi="Calibri" w:cs="Calibri"/>
                <w:bCs/>
                <w:sz w:val="22"/>
                <w:szCs w:val="22"/>
              </w:rPr>
            </w:pPr>
          </w:p>
        </w:tc>
        <w:tc>
          <w:tcPr>
            <w:tcW w:w="1178" w:type="dxa"/>
            <w:shd w:val="clear" w:color="auto" w:fill="auto"/>
          </w:tcPr>
          <w:p w14:paraId="2CD39B88" w14:textId="39480DD9" w:rsidR="003810EF" w:rsidRPr="00B86464" w:rsidRDefault="000D3E8F" w:rsidP="003810EF">
            <w:pPr>
              <w:spacing w:line="240" w:lineRule="auto"/>
              <w:rPr>
                <w:rFonts w:ascii="Calibri" w:hAnsi="Calibri" w:cs="Calibri"/>
                <w:bCs/>
                <w:sz w:val="22"/>
                <w:szCs w:val="22"/>
              </w:rPr>
            </w:pPr>
            <w:r>
              <w:rPr>
                <w:rFonts w:ascii="Calibri" w:hAnsi="Calibri" w:cs="Calibri"/>
                <w:bCs/>
                <w:sz w:val="22"/>
                <w:szCs w:val="22"/>
              </w:rPr>
              <w:t>EMT 421A</w:t>
            </w:r>
          </w:p>
        </w:tc>
        <w:tc>
          <w:tcPr>
            <w:tcW w:w="5727" w:type="dxa"/>
            <w:shd w:val="clear" w:color="auto" w:fill="auto"/>
          </w:tcPr>
          <w:p w14:paraId="4D0269CD" w14:textId="13A92516" w:rsidR="003810EF" w:rsidRPr="00B86464" w:rsidRDefault="003810EF" w:rsidP="003810EF">
            <w:pPr>
              <w:spacing w:line="240" w:lineRule="auto"/>
              <w:rPr>
                <w:rFonts w:ascii="Calibri" w:hAnsi="Calibri" w:cs="Calibri"/>
                <w:bCs/>
                <w:sz w:val="22"/>
                <w:szCs w:val="22"/>
              </w:rPr>
            </w:pPr>
            <w:r>
              <w:rPr>
                <w:rFonts w:ascii="Calibri" w:hAnsi="Calibri" w:cs="Calibri"/>
                <w:bCs/>
                <w:sz w:val="22"/>
                <w:szCs w:val="22"/>
              </w:rPr>
              <w:t>Paramedic Clinical Work Experience</w:t>
            </w:r>
          </w:p>
        </w:tc>
        <w:tc>
          <w:tcPr>
            <w:tcW w:w="1440" w:type="dxa"/>
            <w:shd w:val="clear" w:color="auto" w:fill="auto"/>
          </w:tcPr>
          <w:p w14:paraId="70A1BC8E" w14:textId="5B006707" w:rsidR="003810EF" w:rsidRPr="00B86464" w:rsidRDefault="003810EF" w:rsidP="003810EF">
            <w:pPr>
              <w:spacing w:line="240" w:lineRule="auto"/>
              <w:rPr>
                <w:rFonts w:ascii="Calibri" w:hAnsi="Calibri" w:cs="Calibri"/>
                <w:bCs/>
                <w:sz w:val="22"/>
                <w:szCs w:val="22"/>
              </w:rPr>
            </w:pPr>
            <w:r>
              <w:rPr>
                <w:rFonts w:ascii="Calibri" w:hAnsi="Calibri" w:cs="Calibri"/>
                <w:bCs/>
                <w:sz w:val="22"/>
                <w:szCs w:val="22"/>
              </w:rPr>
              <w:t>3.5</w:t>
            </w:r>
          </w:p>
        </w:tc>
      </w:tr>
      <w:tr w:rsidR="003810EF" w:rsidRPr="00B86464" w14:paraId="34CB79DF" w14:textId="77777777" w:rsidTr="00B86464">
        <w:tc>
          <w:tcPr>
            <w:tcW w:w="1573" w:type="dxa"/>
            <w:vMerge/>
            <w:shd w:val="clear" w:color="auto" w:fill="auto"/>
          </w:tcPr>
          <w:p w14:paraId="25147F09" w14:textId="77777777" w:rsidR="003810EF" w:rsidRPr="00B86464" w:rsidRDefault="003810EF" w:rsidP="003810EF">
            <w:pPr>
              <w:spacing w:line="240" w:lineRule="auto"/>
              <w:rPr>
                <w:rFonts w:ascii="Calibri" w:hAnsi="Calibri" w:cs="Calibri"/>
                <w:bCs/>
                <w:sz w:val="22"/>
                <w:szCs w:val="22"/>
              </w:rPr>
            </w:pPr>
          </w:p>
        </w:tc>
        <w:tc>
          <w:tcPr>
            <w:tcW w:w="1178" w:type="dxa"/>
            <w:shd w:val="clear" w:color="auto" w:fill="auto"/>
          </w:tcPr>
          <w:p w14:paraId="1E5A3E5C" w14:textId="5DDAB18B" w:rsidR="003810EF" w:rsidRPr="00B86464" w:rsidRDefault="000D3E8F" w:rsidP="003810EF">
            <w:pPr>
              <w:spacing w:line="240" w:lineRule="auto"/>
              <w:rPr>
                <w:rFonts w:ascii="Calibri" w:hAnsi="Calibri" w:cs="Calibri"/>
                <w:bCs/>
                <w:sz w:val="22"/>
                <w:szCs w:val="22"/>
              </w:rPr>
            </w:pPr>
            <w:r>
              <w:rPr>
                <w:rFonts w:ascii="Calibri" w:hAnsi="Calibri" w:cs="Calibri"/>
                <w:bCs/>
                <w:sz w:val="22"/>
                <w:szCs w:val="22"/>
              </w:rPr>
              <w:t>EMT 421B</w:t>
            </w:r>
          </w:p>
        </w:tc>
        <w:tc>
          <w:tcPr>
            <w:tcW w:w="5727" w:type="dxa"/>
            <w:shd w:val="clear" w:color="auto" w:fill="auto"/>
          </w:tcPr>
          <w:p w14:paraId="07170AD8" w14:textId="171554DF" w:rsidR="003810EF" w:rsidRPr="00B86464" w:rsidRDefault="003810EF" w:rsidP="003810EF">
            <w:pPr>
              <w:spacing w:line="240" w:lineRule="auto"/>
              <w:rPr>
                <w:rFonts w:ascii="Calibri" w:hAnsi="Calibri" w:cs="Calibri"/>
                <w:bCs/>
                <w:sz w:val="22"/>
                <w:szCs w:val="22"/>
              </w:rPr>
            </w:pPr>
            <w:r>
              <w:rPr>
                <w:rFonts w:ascii="Calibri" w:hAnsi="Calibri" w:cs="Calibri"/>
                <w:bCs/>
                <w:sz w:val="22"/>
                <w:szCs w:val="22"/>
              </w:rPr>
              <w:t>Paramedic Capstone Work Experience</w:t>
            </w:r>
          </w:p>
        </w:tc>
        <w:tc>
          <w:tcPr>
            <w:tcW w:w="1440" w:type="dxa"/>
            <w:shd w:val="clear" w:color="auto" w:fill="auto"/>
          </w:tcPr>
          <w:p w14:paraId="1A07B585" w14:textId="2865B466" w:rsidR="003810EF" w:rsidRPr="00B86464" w:rsidRDefault="003810EF" w:rsidP="003810EF">
            <w:pPr>
              <w:spacing w:line="240" w:lineRule="auto"/>
              <w:rPr>
                <w:rFonts w:ascii="Calibri" w:hAnsi="Calibri" w:cs="Calibri"/>
                <w:bCs/>
                <w:sz w:val="22"/>
                <w:szCs w:val="22"/>
              </w:rPr>
            </w:pPr>
            <w:r>
              <w:rPr>
                <w:rFonts w:ascii="Calibri" w:hAnsi="Calibri" w:cs="Calibri"/>
                <w:bCs/>
                <w:sz w:val="22"/>
                <w:szCs w:val="22"/>
              </w:rPr>
              <w:t>9</w:t>
            </w:r>
          </w:p>
        </w:tc>
      </w:tr>
      <w:tr w:rsidR="003810EF" w:rsidRPr="00B86464" w14:paraId="547C6803" w14:textId="77777777" w:rsidTr="00B86464">
        <w:tc>
          <w:tcPr>
            <w:tcW w:w="1573" w:type="dxa"/>
            <w:vMerge/>
            <w:shd w:val="clear" w:color="auto" w:fill="auto"/>
          </w:tcPr>
          <w:p w14:paraId="7D0F2F95" w14:textId="77777777" w:rsidR="003810EF" w:rsidRPr="00B86464" w:rsidRDefault="003810EF" w:rsidP="003810EF">
            <w:pPr>
              <w:spacing w:line="240" w:lineRule="auto"/>
              <w:rPr>
                <w:rFonts w:ascii="Calibri" w:hAnsi="Calibri" w:cs="Calibri"/>
                <w:bCs/>
                <w:sz w:val="22"/>
                <w:szCs w:val="22"/>
              </w:rPr>
            </w:pPr>
          </w:p>
        </w:tc>
        <w:tc>
          <w:tcPr>
            <w:tcW w:w="1178" w:type="dxa"/>
            <w:shd w:val="clear" w:color="auto" w:fill="auto"/>
          </w:tcPr>
          <w:p w14:paraId="4AA16396" w14:textId="52F21938" w:rsidR="003810EF" w:rsidRPr="00B86464" w:rsidRDefault="003810EF" w:rsidP="003810EF">
            <w:pPr>
              <w:spacing w:line="240" w:lineRule="auto"/>
              <w:rPr>
                <w:rFonts w:ascii="Calibri" w:hAnsi="Calibri" w:cs="Calibri"/>
                <w:bCs/>
                <w:sz w:val="22"/>
                <w:szCs w:val="22"/>
              </w:rPr>
            </w:pPr>
          </w:p>
        </w:tc>
        <w:tc>
          <w:tcPr>
            <w:tcW w:w="5727" w:type="dxa"/>
            <w:shd w:val="clear" w:color="auto" w:fill="auto"/>
          </w:tcPr>
          <w:p w14:paraId="2C764018" w14:textId="2CBE53C9" w:rsidR="003810EF" w:rsidRPr="00B86464" w:rsidRDefault="003810EF" w:rsidP="003810EF">
            <w:pPr>
              <w:spacing w:line="240" w:lineRule="auto"/>
              <w:rPr>
                <w:rFonts w:ascii="Calibri" w:hAnsi="Calibri" w:cs="Calibri"/>
                <w:bCs/>
                <w:sz w:val="22"/>
                <w:szCs w:val="22"/>
              </w:rPr>
            </w:pPr>
          </w:p>
        </w:tc>
        <w:tc>
          <w:tcPr>
            <w:tcW w:w="1440" w:type="dxa"/>
            <w:shd w:val="clear" w:color="auto" w:fill="auto"/>
          </w:tcPr>
          <w:p w14:paraId="4F85A0F3" w14:textId="1CA102B7" w:rsidR="003810EF" w:rsidRPr="00B86464" w:rsidRDefault="003810EF" w:rsidP="003810EF">
            <w:pPr>
              <w:spacing w:line="240" w:lineRule="auto"/>
              <w:rPr>
                <w:rFonts w:ascii="Calibri" w:hAnsi="Calibri" w:cs="Calibri"/>
                <w:bCs/>
                <w:sz w:val="22"/>
                <w:szCs w:val="22"/>
              </w:rPr>
            </w:pPr>
          </w:p>
        </w:tc>
      </w:tr>
      <w:tr w:rsidR="003810EF" w:rsidRPr="00B86464" w14:paraId="4406056C" w14:textId="77777777" w:rsidTr="00B86464">
        <w:tc>
          <w:tcPr>
            <w:tcW w:w="1573" w:type="dxa"/>
            <w:shd w:val="clear" w:color="auto" w:fill="D0CECE"/>
          </w:tcPr>
          <w:p w14:paraId="319853AE" w14:textId="77777777" w:rsidR="003810EF" w:rsidRPr="00B86464" w:rsidRDefault="003810EF" w:rsidP="003810EF">
            <w:pPr>
              <w:spacing w:line="240" w:lineRule="auto"/>
              <w:rPr>
                <w:rFonts w:ascii="Calibri" w:hAnsi="Calibri" w:cs="Calibri"/>
                <w:bCs/>
                <w:sz w:val="22"/>
                <w:szCs w:val="22"/>
              </w:rPr>
            </w:pPr>
          </w:p>
        </w:tc>
        <w:tc>
          <w:tcPr>
            <w:tcW w:w="1178" w:type="dxa"/>
            <w:shd w:val="clear" w:color="auto" w:fill="D0CECE"/>
          </w:tcPr>
          <w:p w14:paraId="3BCF1327" w14:textId="77777777" w:rsidR="003810EF" w:rsidRPr="00B86464" w:rsidRDefault="003810EF" w:rsidP="003810EF">
            <w:pPr>
              <w:spacing w:line="240" w:lineRule="auto"/>
              <w:rPr>
                <w:rFonts w:ascii="Calibri" w:hAnsi="Calibri" w:cs="Calibri"/>
                <w:bCs/>
                <w:sz w:val="22"/>
                <w:szCs w:val="22"/>
              </w:rPr>
            </w:pPr>
          </w:p>
        </w:tc>
        <w:tc>
          <w:tcPr>
            <w:tcW w:w="5727" w:type="dxa"/>
            <w:shd w:val="clear" w:color="auto" w:fill="D0CECE"/>
          </w:tcPr>
          <w:p w14:paraId="121E89F3" w14:textId="77777777" w:rsidR="003810EF" w:rsidRPr="00B86464" w:rsidRDefault="003810EF" w:rsidP="003810EF">
            <w:pPr>
              <w:spacing w:line="240" w:lineRule="auto"/>
              <w:rPr>
                <w:rFonts w:ascii="Calibri" w:hAnsi="Calibri" w:cs="Calibri"/>
                <w:bCs/>
                <w:sz w:val="22"/>
                <w:szCs w:val="22"/>
              </w:rPr>
            </w:pPr>
          </w:p>
        </w:tc>
        <w:tc>
          <w:tcPr>
            <w:tcW w:w="1440" w:type="dxa"/>
            <w:shd w:val="clear" w:color="auto" w:fill="D0CECE"/>
          </w:tcPr>
          <w:p w14:paraId="389EED65" w14:textId="77777777" w:rsidR="003810EF" w:rsidRPr="00B86464" w:rsidRDefault="003810EF" w:rsidP="003810EF">
            <w:pPr>
              <w:spacing w:line="240" w:lineRule="auto"/>
              <w:rPr>
                <w:rFonts w:ascii="Calibri" w:hAnsi="Calibri" w:cs="Calibri"/>
                <w:bCs/>
                <w:sz w:val="22"/>
                <w:szCs w:val="22"/>
              </w:rPr>
            </w:pPr>
          </w:p>
        </w:tc>
      </w:tr>
      <w:tr w:rsidR="003810EF" w:rsidRPr="00B86464" w14:paraId="451E8BA9" w14:textId="77777777" w:rsidTr="00B86464">
        <w:tc>
          <w:tcPr>
            <w:tcW w:w="8478" w:type="dxa"/>
            <w:gridSpan w:val="3"/>
            <w:shd w:val="clear" w:color="auto" w:fill="auto"/>
          </w:tcPr>
          <w:p w14:paraId="360ACFE2" w14:textId="77777777" w:rsidR="003810EF" w:rsidRPr="00B86464" w:rsidRDefault="003810EF" w:rsidP="003810EF">
            <w:pPr>
              <w:spacing w:line="240" w:lineRule="auto"/>
              <w:jc w:val="right"/>
              <w:rPr>
                <w:rFonts w:ascii="Calibri" w:hAnsi="Calibri" w:cs="Calibri"/>
                <w:b/>
                <w:bCs/>
                <w:sz w:val="22"/>
                <w:szCs w:val="22"/>
              </w:rPr>
            </w:pPr>
            <w:r w:rsidRPr="00B86464">
              <w:rPr>
                <w:rFonts w:ascii="Calibri" w:hAnsi="Calibri" w:cs="Calibri"/>
                <w:b/>
                <w:bCs/>
                <w:sz w:val="22"/>
                <w:szCs w:val="22"/>
              </w:rPr>
              <w:t>Total Units</w:t>
            </w:r>
          </w:p>
        </w:tc>
        <w:tc>
          <w:tcPr>
            <w:tcW w:w="1440" w:type="dxa"/>
            <w:shd w:val="clear" w:color="auto" w:fill="auto"/>
          </w:tcPr>
          <w:p w14:paraId="57D5EE29" w14:textId="4AC992C4" w:rsidR="003810EF" w:rsidRPr="00B86464" w:rsidRDefault="000453A8" w:rsidP="003810EF">
            <w:pPr>
              <w:spacing w:line="240" w:lineRule="auto"/>
              <w:rPr>
                <w:rFonts w:ascii="Calibri" w:hAnsi="Calibri" w:cs="Calibri"/>
                <w:bCs/>
                <w:sz w:val="22"/>
                <w:szCs w:val="22"/>
              </w:rPr>
            </w:pPr>
            <w:r>
              <w:rPr>
                <w:rFonts w:ascii="Calibri" w:hAnsi="Calibri" w:cs="Calibri"/>
                <w:bCs/>
                <w:sz w:val="22"/>
                <w:szCs w:val="22"/>
              </w:rPr>
              <w:t>34</w:t>
            </w:r>
            <w:r w:rsidR="003810EF">
              <w:rPr>
                <w:rFonts w:ascii="Calibri" w:hAnsi="Calibri" w:cs="Calibri"/>
                <w:bCs/>
                <w:sz w:val="22"/>
                <w:szCs w:val="22"/>
              </w:rPr>
              <w:t>.5</w:t>
            </w:r>
          </w:p>
        </w:tc>
      </w:tr>
    </w:tbl>
    <w:p w14:paraId="3FE0BA65" w14:textId="77777777" w:rsidR="00071500" w:rsidRDefault="00071500" w:rsidP="00532355">
      <w:pPr>
        <w:spacing w:line="240" w:lineRule="auto"/>
        <w:ind w:left="-90"/>
        <w:rPr>
          <w:rFonts w:ascii="Calibri" w:hAnsi="Calibri" w:cs="Calibri"/>
          <w:bCs/>
          <w:sz w:val="22"/>
          <w:szCs w:val="22"/>
        </w:rPr>
      </w:pPr>
    </w:p>
    <w:p w14:paraId="2B5B9307" w14:textId="0C3F5E7F" w:rsidR="00D47974" w:rsidRPr="00805F24" w:rsidRDefault="00D47974" w:rsidP="00FD1743">
      <w:pPr>
        <w:spacing w:line="240" w:lineRule="auto"/>
        <w:rPr>
          <w:rFonts w:ascii="Calibri" w:hAnsi="Calibri" w:cs="Calibri"/>
          <w:b/>
          <w:bCs/>
          <w:sz w:val="22"/>
          <w:szCs w:val="22"/>
        </w:rPr>
      </w:pPr>
      <w:r w:rsidRPr="00805F24">
        <w:rPr>
          <w:rFonts w:ascii="Calibri" w:hAnsi="Calibri" w:cs="Calibri"/>
          <w:b/>
          <w:bCs/>
          <w:sz w:val="22"/>
          <w:szCs w:val="22"/>
        </w:rPr>
        <w:t>Recommended Course Sequence</w:t>
      </w:r>
      <w:r>
        <w:rPr>
          <w:rFonts w:ascii="Calibri" w:hAnsi="Calibri" w:cs="Calibri"/>
          <w:b/>
          <w:bCs/>
          <w:sz w:val="22"/>
          <w:szCs w:val="22"/>
        </w:rPr>
        <w:t xml:space="preserve"> Table</w:t>
      </w:r>
    </w:p>
    <w:p w14:paraId="3F21BDBD" w14:textId="77777777" w:rsidR="00532355" w:rsidRPr="00532355" w:rsidRDefault="00532355" w:rsidP="00B12357">
      <w:pPr>
        <w:spacing w:line="240" w:lineRule="auto"/>
        <w:rPr>
          <w:rFonts w:ascii="Calibri" w:hAnsi="Calibri" w:cs="Calibri"/>
          <w:color w:val="auto"/>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7380"/>
        <w:gridCol w:w="1263"/>
      </w:tblGrid>
      <w:tr w:rsidR="00532355" w:rsidRPr="00532355" w14:paraId="765646BB" w14:textId="77777777" w:rsidTr="00A552C8">
        <w:tc>
          <w:tcPr>
            <w:tcW w:w="1815" w:type="dxa"/>
            <w:shd w:val="clear" w:color="auto" w:fill="000000"/>
          </w:tcPr>
          <w:p w14:paraId="0C78E131" w14:textId="77777777" w:rsidR="00532355" w:rsidRPr="00532355" w:rsidRDefault="00532355" w:rsidP="00532355">
            <w:pPr>
              <w:spacing w:line="259" w:lineRule="auto"/>
              <w:rPr>
                <w:rFonts w:ascii="Calibri" w:eastAsia="Calibri" w:hAnsi="Calibri" w:cs="Calibri"/>
                <w:color w:val="FFFFFF"/>
                <w:sz w:val="22"/>
                <w:szCs w:val="22"/>
                <w:highlight w:val="black"/>
              </w:rPr>
            </w:pPr>
            <w:r w:rsidRPr="00532355">
              <w:rPr>
                <w:rFonts w:ascii="Calibri" w:eastAsia="Calibri" w:hAnsi="Calibri" w:cs="Calibri"/>
                <w:b/>
                <w:bCs/>
                <w:color w:val="FFFFFF"/>
                <w:sz w:val="22"/>
                <w:szCs w:val="22"/>
                <w:highlight w:val="black"/>
              </w:rPr>
              <w:t>Course Number</w:t>
            </w:r>
          </w:p>
        </w:tc>
        <w:tc>
          <w:tcPr>
            <w:tcW w:w="7380" w:type="dxa"/>
            <w:shd w:val="clear" w:color="auto" w:fill="000000"/>
          </w:tcPr>
          <w:p w14:paraId="1463CD00" w14:textId="77777777" w:rsidR="00532355" w:rsidRPr="00532355" w:rsidRDefault="00532355" w:rsidP="00532355">
            <w:pPr>
              <w:spacing w:line="259" w:lineRule="auto"/>
              <w:rPr>
                <w:rFonts w:ascii="Calibri" w:eastAsia="Calibri" w:hAnsi="Calibri" w:cs="Calibri"/>
                <w:color w:val="FFFFFF"/>
                <w:sz w:val="22"/>
                <w:szCs w:val="22"/>
                <w:highlight w:val="black"/>
              </w:rPr>
            </w:pPr>
            <w:r w:rsidRPr="00532355">
              <w:rPr>
                <w:rFonts w:ascii="Calibri" w:eastAsia="Calibri" w:hAnsi="Calibri" w:cs="Calibri"/>
                <w:b/>
                <w:bCs/>
                <w:color w:val="FFFFFF"/>
                <w:sz w:val="22"/>
                <w:szCs w:val="22"/>
                <w:highlight w:val="black"/>
              </w:rPr>
              <w:t>Course Title</w:t>
            </w:r>
          </w:p>
        </w:tc>
        <w:tc>
          <w:tcPr>
            <w:tcW w:w="1263" w:type="dxa"/>
            <w:shd w:val="clear" w:color="auto" w:fill="000000"/>
          </w:tcPr>
          <w:p w14:paraId="53BC3551" w14:textId="77777777" w:rsidR="00532355" w:rsidRPr="00532355" w:rsidRDefault="00532355" w:rsidP="00532355">
            <w:pPr>
              <w:spacing w:line="259" w:lineRule="auto"/>
              <w:jc w:val="center"/>
              <w:rPr>
                <w:rFonts w:ascii="Calibri" w:eastAsia="Calibri" w:hAnsi="Calibri" w:cs="Calibri"/>
                <w:color w:val="FFFFFF"/>
                <w:sz w:val="22"/>
                <w:szCs w:val="22"/>
                <w:highlight w:val="black"/>
              </w:rPr>
            </w:pPr>
            <w:r w:rsidRPr="00532355">
              <w:rPr>
                <w:rFonts w:ascii="Calibri" w:eastAsia="Calibri" w:hAnsi="Calibri" w:cs="Calibri"/>
                <w:b/>
                <w:bCs/>
                <w:color w:val="FFFFFF"/>
                <w:sz w:val="22"/>
                <w:szCs w:val="22"/>
                <w:highlight w:val="black"/>
              </w:rPr>
              <w:t>Units</w:t>
            </w:r>
          </w:p>
        </w:tc>
      </w:tr>
      <w:tr w:rsidR="00532355" w:rsidRPr="00532355" w14:paraId="615461FC" w14:textId="77777777" w:rsidTr="00532355">
        <w:tc>
          <w:tcPr>
            <w:tcW w:w="10458" w:type="dxa"/>
            <w:gridSpan w:val="3"/>
            <w:shd w:val="clear" w:color="auto" w:fill="D0CECE"/>
          </w:tcPr>
          <w:p w14:paraId="66E459C2" w14:textId="77777777" w:rsidR="00532355" w:rsidRPr="00532355" w:rsidRDefault="00532355" w:rsidP="00532355">
            <w:pPr>
              <w:spacing w:line="259" w:lineRule="auto"/>
              <w:rPr>
                <w:rFonts w:ascii="Calibri" w:eastAsia="Calibri" w:hAnsi="Calibri" w:cs="Calibri"/>
                <w:sz w:val="22"/>
                <w:szCs w:val="22"/>
              </w:rPr>
            </w:pPr>
            <w:r w:rsidRPr="00532355">
              <w:rPr>
                <w:rFonts w:ascii="Calibri" w:eastAsia="Calibri" w:hAnsi="Calibri" w:cs="Calibri"/>
                <w:b/>
                <w:bCs/>
                <w:sz w:val="22"/>
                <w:szCs w:val="22"/>
              </w:rPr>
              <w:t>1</w:t>
            </w:r>
            <w:r w:rsidRPr="00532355">
              <w:rPr>
                <w:rFonts w:ascii="Calibri" w:eastAsia="Calibri" w:hAnsi="Calibri" w:cs="Calibri"/>
                <w:b/>
                <w:bCs/>
                <w:sz w:val="22"/>
                <w:szCs w:val="22"/>
                <w:vertAlign w:val="superscript"/>
              </w:rPr>
              <w:t>st</w:t>
            </w:r>
            <w:r w:rsidRPr="00532355">
              <w:rPr>
                <w:rFonts w:ascii="Calibri" w:eastAsia="Calibri" w:hAnsi="Calibri" w:cs="Calibri"/>
                <w:b/>
                <w:bCs/>
                <w:sz w:val="22"/>
                <w:szCs w:val="22"/>
              </w:rPr>
              <w:t xml:space="preserve"> Semester</w:t>
            </w:r>
          </w:p>
        </w:tc>
      </w:tr>
      <w:tr w:rsidR="00532355" w:rsidRPr="00532355" w14:paraId="30F6E595" w14:textId="77777777" w:rsidTr="00A552C8">
        <w:tc>
          <w:tcPr>
            <w:tcW w:w="1815" w:type="dxa"/>
            <w:shd w:val="clear" w:color="auto" w:fill="auto"/>
          </w:tcPr>
          <w:p w14:paraId="7D3FD9B5" w14:textId="34036EC6" w:rsidR="00532355" w:rsidRPr="00532355" w:rsidRDefault="003810EF" w:rsidP="00532355">
            <w:pPr>
              <w:spacing w:line="259" w:lineRule="auto"/>
              <w:rPr>
                <w:rFonts w:ascii="Calibri" w:eastAsia="Calibri" w:hAnsi="Calibri" w:cs="Calibri"/>
                <w:sz w:val="22"/>
                <w:szCs w:val="22"/>
              </w:rPr>
            </w:pPr>
            <w:r>
              <w:rPr>
                <w:rFonts w:ascii="Calibri" w:eastAsia="Calibri" w:hAnsi="Calibri" w:cs="Calibri"/>
                <w:sz w:val="22"/>
                <w:szCs w:val="22"/>
              </w:rPr>
              <w:t>EMT 2</w:t>
            </w:r>
            <w:r w:rsidR="00B73A25">
              <w:rPr>
                <w:rFonts w:ascii="Calibri" w:eastAsia="Calibri" w:hAnsi="Calibri" w:cs="Calibri"/>
                <w:sz w:val="22"/>
                <w:szCs w:val="22"/>
              </w:rPr>
              <w:t>21A</w:t>
            </w:r>
          </w:p>
        </w:tc>
        <w:tc>
          <w:tcPr>
            <w:tcW w:w="7380" w:type="dxa"/>
            <w:shd w:val="clear" w:color="auto" w:fill="auto"/>
          </w:tcPr>
          <w:p w14:paraId="158FFACE" w14:textId="3D51E8ED" w:rsidR="00532355" w:rsidRPr="00532355" w:rsidRDefault="00B73A25" w:rsidP="00532355">
            <w:pPr>
              <w:spacing w:line="259" w:lineRule="auto"/>
              <w:rPr>
                <w:rFonts w:ascii="Calibri" w:eastAsia="Calibri" w:hAnsi="Calibri" w:cs="Calibri"/>
                <w:sz w:val="22"/>
                <w:szCs w:val="22"/>
              </w:rPr>
            </w:pPr>
            <w:r>
              <w:rPr>
                <w:rFonts w:ascii="Calibri" w:eastAsia="Calibri" w:hAnsi="Calibri" w:cs="Calibri"/>
                <w:sz w:val="22"/>
                <w:szCs w:val="22"/>
              </w:rPr>
              <w:t>Paramedic Theory and Laboratory 1</w:t>
            </w:r>
          </w:p>
        </w:tc>
        <w:tc>
          <w:tcPr>
            <w:tcW w:w="1263" w:type="dxa"/>
            <w:shd w:val="clear" w:color="auto" w:fill="auto"/>
          </w:tcPr>
          <w:p w14:paraId="4F9562AA" w14:textId="362CEAD0" w:rsidR="00532355" w:rsidRPr="00532355" w:rsidRDefault="00B73A25" w:rsidP="00532355">
            <w:pPr>
              <w:spacing w:line="259" w:lineRule="auto"/>
              <w:jc w:val="center"/>
              <w:rPr>
                <w:rFonts w:ascii="Calibri" w:eastAsia="Calibri" w:hAnsi="Calibri" w:cs="Calibri"/>
                <w:sz w:val="22"/>
                <w:szCs w:val="22"/>
              </w:rPr>
            </w:pPr>
            <w:r>
              <w:rPr>
                <w:rFonts w:ascii="Calibri" w:eastAsia="Calibri" w:hAnsi="Calibri" w:cs="Calibri"/>
                <w:sz w:val="22"/>
                <w:szCs w:val="22"/>
              </w:rPr>
              <w:t>1</w:t>
            </w:r>
            <w:r w:rsidR="0021706C">
              <w:rPr>
                <w:rFonts w:ascii="Calibri" w:eastAsia="Calibri" w:hAnsi="Calibri" w:cs="Calibri"/>
                <w:sz w:val="22"/>
                <w:szCs w:val="22"/>
              </w:rPr>
              <w:t>1</w:t>
            </w:r>
          </w:p>
        </w:tc>
      </w:tr>
      <w:tr w:rsidR="00532355" w:rsidRPr="00532355" w14:paraId="05EAD321" w14:textId="77777777" w:rsidTr="00A552C8">
        <w:tc>
          <w:tcPr>
            <w:tcW w:w="1815" w:type="dxa"/>
            <w:shd w:val="clear" w:color="auto" w:fill="auto"/>
          </w:tcPr>
          <w:p w14:paraId="0AD24618" w14:textId="77777777" w:rsidR="00532355" w:rsidRPr="00532355" w:rsidRDefault="00532355" w:rsidP="00532355">
            <w:pPr>
              <w:spacing w:line="259" w:lineRule="auto"/>
              <w:rPr>
                <w:rFonts w:ascii="Calibri" w:eastAsia="Calibri" w:hAnsi="Calibri" w:cs="Calibri"/>
                <w:sz w:val="22"/>
                <w:szCs w:val="22"/>
              </w:rPr>
            </w:pPr>
          </w:p>
        </w:tc>
        <w:tc>
          <w:tcPr>
            <w:tcW w:w="7380" w:type="dxa"/>
            <w:shd w:val="clear" w:color="auto" w:fill="auto"/>
          </w:tcPr>
          <w:p w14:paraId="3FD7CCB4" w14:textId="77777777" w:rsidR="00532355" w:rsidRPr="00532355" w:rsidRDefault="00532355" w:rsidP="00532355">
            <w:pPr>
              <w:spacing w:line="259" w:lineRule="auto"/>
              <w:rPr>
                <w:rFonts w:ascii="Calibri" w:eastAsia="Calibri" w:hAnsi="Calibri" w:cs="Calibri"/>
                <w:sz w:val="22"/>
                <w:szCs w:val="22"/>
              </w:rPr>
            </w:pPr>
          </w:p>
        </w:tc>
        <w:tc>
          <w:tcPr>
            <w:tcW w:w="1263" w:type="dxa"/>
            <w:shd w:val="clear" w:color="auto" w:fill="auto"/>
          </w:tcPr>
          <w:p w14:paraId="54D4E1E4" w14:textId="77777777" w:rsidR="00532355" w:rsidRPr="00532355" w:rsidRDefault="00532355" w:rsidP="00532355">
            <w:pPr>
              <w:spacing w:line="259" w:lineRule="auto"/>
              <w:jc w:val="center"/>
              <w:rPr>
                <w:rFonts w:ascii="Calibri" w:eastAsia="Calibri" w:hAnsi="Calibri" w:cs="Calibri"/>
                <w:sz w:val="22"/>
                <w:szCs w:val="22"/>
              </w:rPr>
            </w:pPr>
          </w:p>
        </w:tc>
      </w:tr>
      <w:tr w:rsidR="00532355" w:rsidRPr="00532355" w14:paraId="7F769B2E" w14:textId="77777777" w:rsidTr="00A552C8">
        <w:tc>
          <w:tcPr>
            <w:tcW w:w="9195" w:type="dxa"/>
            <w:gridSpan w:val="2"/>
            <w:shd w:val="clear" w:color="auto" w:fill="auto"/>
          </w:tcPr>
          <w:p w14:paraId="1CB250AA" w14:textId="77777777" w:rsidR="00532355" w:rsidRPr="00532355" w:rsidRDefault="00532355" w:rsidP="00532355">
            <w:pPr>
              <w:spacing w:line="259" w:lineRule="auto"/>
              <w:rPr>
                <w:rFonts w:ascii="Calibri" w:eastAsia="Calibri" w:hAnsi="Calibri" w:cs="Calibri"/>
                <w:sz w:val="22"/>
                <w:szCs w:val="22"/>
              </w:rPr>
            </w:pPr>
            <w:r w:rsidRPr="00532355">
              <w:rPr>
                <w:rFonts w:ascii="Calibri" w:eastAsia="Calibri" w:hAnsi="Calibri" w:cs="Calibri"/>
                <w:sz w:val="22"/>
                <w:szCs w:val="22"/>
              </w:rPr>
              <w:t>GE Course Requirements and Electives (if applicable)</w:t>
            </w:r>
          </w:p>
        </w:tc>
        <w:tc>
          <w:tcPr>
            <w:tcW w:w="1263" w:type="dxa"/>
            <w:shd w:val="clear" w:color="auto" w:fill="auto"/>
          </w:tcPr>
          <w:p w14:paraId="7FCD3BA8" w14:textId="770A3135" w:rsidR="00532355" w:rsidRPr="00532355" w:rsidRDefault="00E14D83" w:rsidP="00532355">
            <w:pPr>
              <w:spacing w:line="259" w:lineRule="auto"/>
              <w:jc w:val="center"/>
              <w:rPr>
                <w:rFonts w:ascii="Calibri" w:eastAsia="Calibri" w:hAnsi="Calibri" w:cs="Calibri"/>
                <w:sz w:val="22"/>
                <w:szCs w:val="22"/>
              </w:rPr>
            </w:pPr>
            <w:r>
              <w:rPr>
                <w:rFonts w:ascii="Calibri" w:eastAsia="Calibri" w:hAnsi="Calibri" w:cs="Calibri"/>
                <w:sz w:val="22"/>
                <w:szCs w:val="22"/>
              </w:rPr>
              <w:t>n/a</w:t>
            </w:r>
          </w:p>
        </w:tc>
      </w:tr>
      <w:tr w:rsidR="00532355" w:rsidRPr="00532355" w14:paraId="531E0FB2" w14:textId="77777777" w:rsidTr="00A552C8">
        <w:tc>
          <w:tcPr>
            <w:tcW w:w="9195" w:type="dxa"/>
            <w:gridSpan w:val="2"/>
            <w:shd w:val="clear" w:color="auto" w:fill="auto"/>
          </w:tcPr>
          <w:p w14:paraId="042C3D5C" w14:textId="4D4EBA52" w:rsidR="00532355" w:rsidRPr="00532355" w:rsidRDefault="00532355" w:rsidP="00532355">
            <w:pPr>
              <w:spacing w:line="259" w:lineRule="auto"/>
              <w:jc w:val="right"/>
              <w:rPr>
                <w:rFonts w:ascii="Calibri" w:eastAsia="Calibri" w:hAnsi="Calibri" w:cs="Calibri"/>
                <w:sz w:val="22"/>
                <w:szCs w:val="22"/>
              </w:rPr>
            </w:pPr>
            <w:r w:rsidRPr="00532355">
              <w:rPr>
                <w:rFonts w:ascii="Calibri" w:eastAsia="Calibri" w:hAnsi="Calibri" w:cs="Calibri"/>
                <w:b/>
                <w:bCs/>
                <w:sz w:val="22"/>
                <w:szCs w:val="22"/>
              </w:rPr>
              <w:t>1</w:t>
            </w:r>
            <w:r w:rsidRPr="00532355">
              <w:rPr>
                <w:rFonts w:ascii="Calibri" w:eastAsia="Calibri" w:hAnsi="Calibri" w:cs="Calibri"/>
                <w:b/>
                <w:bCs/>
                <w:sz w:val="22"/>
                <w:szCs w:val="22"/>
                <w:vertAlign w:val="superscript"/>
              </w:rPr>
              <w:t>st</w:t>
            </w:r>
            <w:r w:rsidRPr="00532355">
              <w:rPr>
                <w:rFonts w:ascii="Calibri" w:eastAsia="Calibri" w:hAnsi="Calibri" w:cs="Calibri"/>
                <w:b/>
                <w:bCs/>
                <w:sz w:val="22"/>
                <w:szCs w:val="22"/>
              </w:rPr>
              <w:t xml:space="preserve"> Semester Units</w:t>
            </w:r>
            <w:r w:rsidRPr="00532355">
              <w:rPr>
                <w:rFonts w:ascii="Calibri" w:eastAsia="Calibri" w:hAnsi="Calibri" w:cs="Calibri"/>
                <w:sz w:val="22"/>
                <w:szCs w:val="22"/>
              </w:rPr>
              <w:t xml:space="preserve"> </w:t>
            </w:r>
          </w:p>
        </w:tc>
        <w:tc>
          <w:tcPr>
            <w:tcW w:w="1263" w:type="dxa"/>
            <w:shd w:val="clear" w:color="auto" w:fill="auto"/>
          </w:tcPr>
          <w:p w14:paraId="303A9976" w14:textId="454D9B61" w:rsidR="00532355" w:rsidRPr="00532355" w:rsidRDefault="00B73A25" w:rsidP="00532355">
            <w:pPr>
              <w:spacing w:line="259" w:lineRule="auto"/>
              <w:jc w:val="center"/>
              <w:rPr>
                <w:rFonts w:ascii="Calibri" w:eastAsia="Calibri" w:hAnsi="Calibri" w:cs="Calibri"/>
                <w:sz w:val="22"/>
                <w:szCs w:val="22"/>
              </w:rPr>
            </w:pPr>
            <w:r>
              <w:rPr>
                <w:rFonts w:ascii="Calibri" w:eastAsia="Calibri" w:hAnsi="Calibri" w:cs="Calibri"/>
                <w:sz w:val="22"/>
                <w:szCs w:val="22"/>
              </w:rPr>
              <w:t>11</w:t>
            </w:r>
          </w:p>
        </w:tc>
      </w:tr>
      <w:tr w:rsidR="00532355" w:rsidRPr="00532355" w14:paraId="7A04276E" w14:textId="77777777" w:rsidTr="00532355">
        <w:tc>
          <w:tcPr>
            <w:tcW w:w="10458" w:type="dxa"/>
            <w:gridSpan w:val="3"/>
            <w:shd w:val="clear" w:color="auto" w:fill="D0CECE"/>
          </w:tcPr>
          <w:p w14:paraId="434CF29C" w14:textId="77777777" w:rsidR="00532355" w:rsidRPr="00532355" w:rsidRDefault="00532355" w:rsidP="00532355">
            <w:pPr>
              <w:spacing w:line="259" w:lineRule="auto"/>
              <w:rPr>
                <w:rFonts w:ascii="Calibri" w:eastAsia="Calibri" w:hAnsi="Calibri" w:cs="Calibri"/>
                <w:sz w:val="22"/>
                <w:szCs w:val="22"/>
              </w:rPr>
            </w:pPr>
            <w:r w:rsidRPr="00532355">
              <w:rPr>
                <w:rFonts w:ascii="Calibri" w:eastAsia="Calibri" w:hAnsi="Calibri" w:cs="Calibri"/>
                <w:b/>
                <w:bCs/>
                <w:sz w:val="22"/>
                <w:szCs w:val="22"/>
              </w:rPr>
              <w:t>2</w:t>
            </w:r>
            <w:r w:rsidRPr="00532355">
              <w:rPr>
                <w:rFonts w:ascii="Calibri" w:eastAsia="Calibri" w:hAnsi="Calibri" w:cs="Calibri"/>
                <w:b/>
                <w:bCs/>
                <w:sz w:val="22"/>
                <w:szCs w:val="22"/>
                <w:vertAlign w:val="superscript"/>
              </w:rPr>
              <w:t>nd</w:t>
            </w:r>
            <w:r w:rsidRPr="00532355">
              <w:rPr>
                <w:rFonts w:ascii="Calibri" w:eastAsia="Calibri" w:hAnsi="Calibri" w:cs="Calibri"/>
                <w:b/>
                <w:bCs/>
                <w:sz w:val="22"/>
                <w:szCs w:val="22"/>
              </w:rPr>
              <w:t xml:space="preserve"> Semester</w:t>
            </w:r>
          </w:p>
        </w:tc>
      </w:tr>
      <w:tr w:rsidR="00532355" w:rsidRPr="00532355" w14:paraId="730E0BED" w14:textId="77777777" w:rsidTr="00A552C8">
        <w:tc>
          <w:tcPr>
            <w:tcW w:w="1815" w:type="dxa"/>
            <w:shd w:val="clear" w:color="auto" w:fill="auto"/>
          </w:tcPr>
          <w:p w14:paraId="0C69A239" w14:textId="5E41C434" w:rsidR="00532355" w:rsidRPr="00532355" w:rsidRDefault="003810EF" w:rsidP="00532355">
            <w:pPr>
              <w:spacing w:line="259" w:lineRule="auto"/>
              <w:rPr>
                <w:rFonts w:ascii="Calibri" w:eastAsia="Calibri" w:hAnsi="Calibri" w:cs="Calibri"/>
                <w:sz w:val="22"/>
                <w:szCs w:val="22"/>
              </w:rPr>
            </w:pPr>
            <w:r>
              <w:rPr>
                <w:rFonts w:ascii="Calibri" w:eastAsia="Calibri" w:hAnsi="Calibri" w:cs="Calibri"/>
                <w:sz w:val="22"/>
                <w:szCs w:val="22"/>
              </w:rPr>
              <w:t>EMT 221</w:t>
            </w:r>
            <w:r w:rsidR="00B73A25">
              <w:rPr>
                <w:rFonts w:ascii="Calibri" w:eastAsia="Calibri" w:hAnsi="Calibri" w:cs="Calibri"/>
                <w:sz w:val="22"/>
                <w:szCs w:val="22"/>
              </w:rPr>
              <w:t>B</w:t>
            </w:r>
          </w:p>
        </w:tc>
        <w:tc>
          <w:tcPr>
            <w:tcW w:w="7380" w:type="dxa"/>
            <w:shd w:val="clear" w:color="auto" w:fill="auto"/>
          </w:tcPr>
          <w:p w14:paraId="4B81108A" w14:textId="50AFE911" w:rsidR="00532355" w:rsidRPr="00532355" w:rsidRDefault="003810EF" w:rsidP="00532355">
            <w:pPr>
              <w:spacing w:line="259" w:lineRule="auto"/>
              <w:rPr>
                <w:rFonts w:ascii="Calibri" w:eastAsia="Calibri" w:hAnsi="Calibri" w:cs="Calibri"/>
                <w:sz w:val="22"/>
                <w:szCs w:val="22"/>
              </w:rPr>
            </w:pPr>
            <w:r>
              <w:rPr>
                <w:rFonts w:ascii="Calibri" w:hAnsi="Calibri" w:cs="Calibri"/>
                <w:bCs/>
                <w:sz w:val="22"/>
                <w:szCs w:val="22"/>
              </w:rPr>
              <w:t xml:space="preserve">Paramedic Theory and Laboratory </w:t>
            </w:r>
            <w:r w:rsidR="00B73A25">
              <w:rPr>
                <w:rFonts w:ascii="Calibri" w:hAnsi="Calibri" w:cs="Calibri"/>
                <w:bCs/>
                <w:sz w:val="22"/>
                <w:szCs w:val="22"/>
              </w:rPr>
              <w:t>2</w:t>
            </w:r>
          </w:p>
        </w:tc>
        <w:tc>
          <w:tcPr>
            <w:tcW w:w="1263" w:type="dxa"/>
            <w:shd w:val="clear" w:color="auto" w:fill="auto"/>
          </w:tcPr>
          <w:p w14:paraId="316461F0" w14:textId="24F6EA30" w:rsidR="00532355" w:rsidRPr="00532355" w:rsidRDefault="003810EF" w:rsidP="00532355">
            <w:pPr>
              <w:spacing w:line="259" w:lineRule="auto"/>
              <w:jc w:val="center"/>
              <w:rPr>
                <w:rFonts w:ascii="Calibri" w:eastAsia="Calibri" w:hAnsi="Calibri" w:cs="Calibri"/>
                <w:sz w:val="22"/>
                <w:szCs w:val="22"/>
              </w:rPr>
            </w:pPr>
            <w:r>
              <w:rPr>
                <w:rFonts w:ascii="Calibri" w:eastAsia="Calibri" w:hAnsi="Calibri" w:cs="Calibri"/>
                <w:sz w:val="22"/>
                <w:szCs w:val="22"/>
              </w:rPr>
              <w:t>11</w:t>
            </w:r>
          </w:p>
        </w:tc>
      </w:tr>
      <w:tr w:rsidR="00532355" w:rsidRPr="00532355" w14:paraId="45CAB8BC" w14:textId="77777777" w:rsidTr="00A552C8">
        <w:tc>
          <w:tcPr>
            <w:tcW w:w="1815" w:type="dxa"/>
            <w:shd w:val="clear" w:color="auto" w:fill="auto"/>
          </w:tcPr>
          <w:p w14:paraId="7CEC77D5" w14:textId="77777777" w:rsidR="00532355" w:rsidRPr="00532355" w:rsidRDefault="00532355" w:rsidP="00532355">
            <w:pPr>
              <w:spacing w:line="259" w:lineRule="auto"/>
              <w:rPr>
                <w:rFonts w:ascii="Calibri" w:eastAsia="Calibri" w:hAnsi="Calibri" w:cs="Calibri"/>
                <w:sz w:val="22"/>
                <w:szCs w:val="22"/>
              </w:rPr>
            </w:pPr>
          </w:p>
        </w:tc>
        <w:tc>
          <w:tcPr>
            <w:tcW w:w="7380" w:type="dxa"/>
            <w:shd w:val="clear" w:color="auto" w:fill="auto"/>
          </w:tcPr>
          <w:p w14:paraId="16BE2696" w14:textId="77777777" w:rsidR="00532355" w:rsidRPr="00532355" w:rsidRDefault="00532355" w:rsidP="00532355">
            <w:pPr>
              <w:spacing w:line="259" w:lineRule="auto"/>
              <w:rPr>
                <w:rFonts w:ascii="Calibri" w:eastAsia="Calibri" w:hAnsi="Calibri" w:cs="Calibri"/>
                <w:sz w:val="22"/>
                <w:szCs w:val="22"/>
              </w:rPr>
            </w:pPr>
          </w:p>
        </w:tc>
        <w:tc>
          <w:tcPr>
            <w:tcW w:w="1263" w:type="dxa"/>
            <w:shd w:val="clear" w:color="auto" w:fill="auto"/>
          </w:tcPr>
          <w:p w14:paraId="17DAF3E1" w14:textId="77777777" w:rsidR="00532355" w:rsidRPr="00532355" w:rsidRDefault="00532355" w:rsidP="00532355">
            <w:pPr>
              <w:spacing w:line="259" w:lineRule="auto"/>
              <w:jc w:val="center"/>
              <w:rPr>
                <w:rFonts w:ascii="Calibri" w:eastAsia="Calibri" w:hAnsi="Calibri" w:cs="Calibri"/>
                <w:sz w:val="22"/>
                <w:szCs w:val="22"/>
              </w:rPr>
            </w:pPr>
          </w:p>
        </w:tc>
      </w:tr>
      <w:tr w:rsidR="00532355" w:rsidRPr="00532355" w14:paraId="24A1F051" w14:textId="77777777" w:rsidTr="00A552C8">
        <w:tc>
          <w:tcPr>
            <w:tcW w:w="9195" w:type="dxa"/>
            <w:gridSpan w:val="2"/>
            <w:shd w:val="clear" w:color="auto" w:fill="auto"/>
          </w:tcPr>
          <w:p w14:paraId="0D1DCE68" w14:textId="77777777" w:rsidR="00532355" w:rsidRPr="00532355" w:rsidRDefault="00532355" w:rsidP="00532355">
            <w:pPr>
              <w:spacing w:line="259" w:lineRule="auto"/>
              <w:rPr>
                <w:rFonts w:ascii="Calibri" w:eastAsia="Calibri" w:hAnsi="Calibri" w:cs="Calibri"/>
                <w:sz w:val="22"/>
                <w:szCs w:val="22"/>
              </w:rPr>
            </w:pPr>
            <w:r w:rsidRPr="00532355">
              <w:rPr>
                <w:rFonts w:ascii="Calibri" w:eastAsia="Calibri" w:hAnsi="Calibri" w:cs="Calibri"/>
                <w:sz w:val="22"/>
                <w:szCs w:val="22"/>
              </w:rPr>
              <w:t>GE Course Requirements and Electives (if applicable)</w:t>
            </w:r>
          </w:p>
        </w:tc>
        <w:tc>
          <w:tcPr>
            <w:tcW w:w="1263" w:type="dxa"/>
            <w:shd w:val="clear" w:color="auto" w:fill="auto"/>
          </w:tcPr>
          <w:p w14:paraId="4B84118B" w14:textId="32E2E276" w:rsidR="00532355" w:rsidRPr="00532355" w:rsidRDefault="00E14D83" w:rsidP="00532355">
            <w:pPr>
              <w:spacing w:line="259" w:lineRule="auto"/>
              <w:jc w:val="center"/>
              <w:rPr>
                <w:rFonts w:ascii="Calibri" w:eastAsia="Calibri" w:hAnsi="Calibri" w:cs="Calibri"/>
                <w:sz w:val="22"/>
                <w:szCs w:val="22"/>
              </w:rPr>
            </w:pPr>
            <w:r>
              <w:rPr>
                <w:rFonts w:ascii="Calibri" w:eastAsia="Calibri" w:hAnsi="Calibri" w:cs="Calibri"/>
                <w:sz w:val="22"/>
                <w:szCs w:val="22"/>
              </w:rPr>
              <w:t>n/a</w:t>
            </w:r>
          </w:p>
        </w:tc>
      </w:tr>
      <w:tr w:rsidR="00532355" w:rsidRPr="00532355" w14:paraId="6C0B6D21" w14:textId="77777777" w:rsidTr="00A552C8">
        <w:tc>
          <w:tcPr>
            <w:tcW w:w="9195" w:type="dxa"/>
            <w:gridSpan w:val="2"/>
            <w:shd w:val="clear" w:color="auto" w:fill="auto"/>
          </w:tcPr>
          <w:p w14:paraId="738D1FB3" w14:textId="77777777" w:rsidR="00532355" w:rsidRPr="00532355" w:rsidRDefault="00532355" w:rsidP="00532355">
            <w:pPr>
              <w:spacing w:line="259" w:lineRule="auto"/>
              <w:jc w:val="right"/>
              <w:rPr>
                <w:rFonts w:ascii="Calibri" w:eastAsia="Calibri" w:hAnsi="Calibri" w:cs="Calibri"/>
                <w:sz w:val="22"/>
                <w:szCs w:val="22"/>
              </w:rPr>
            </w:pPr>
            <w:r w:rsidRPr="00532355">
              <w:rPr>
                <w:rFonts w:ascii="Calibri" w:eastAsia="Calibri" w:hAnsi="Calibri" w:cs="Calibri"/>
                <w:b/>
                <w:bCs/>
                <w:sz w:val="22"/>
                <w:szCs w:val="22"/>
              </w:rPr>
              <w:t>2</w:t>
            </w:r>
            <w:r w:rsidRPr="00532355">
              <w:rPr>
                <w:rFonts w:ascii="Calibri" w:eastAsia="Calibri" w:hAnsi="Calibri" w:cs="Calibri"/>
                <w:b/>
                <w:bCs/>
                <w:sz w:val="22"/>
                <w:szCs w:val="22"/>
                <w:vertAlign w:val="superscript"/>
              </w:rPr>
              <w:t>nd</w:t>
            </w:r>
            <w:r w:rsidRPr="00532355">
              <w:rPr>
                <w:rFonts w:ascii="Calibri" w:eastAsia="Calibri" w:hAnsi="Calibri" w:cs="Calibri"/>
                <w:b/>
                <w:bCs/>
                <w:sz w:val="22"/>
                <w:szCs w:val="22"/>
              </w:rPr>
              <w:t xml:space="preserve"> Semester Units</w:t>
            </w:r>
            <w:r w:rsidRPr="00532355">
              <w:rPr>
                <w:rFonts w:ascii="Calibri" w:eastAsia="Calibri" w:hAnsi="Calibri" w:cs="Calibri"/>
                <w:sz w:val="22"/>
                <w:szCs w:val="22"/>
              </w:rPr>
              <w:t xml:space="preserve"> </w:t>
            </w:r>
          </w:p>
        </w:tc>
        <w:tc>
          <w:tcPr>
            <w:tcW w:w="1263" w:type="dxa"/>
            <w:shd w:val="clear" w:color="auto" w:fill="auto"/>
          </w:tcPr>
          <w:p w14:paraId="080612C9" w14:textId="48C9EBAD" w:rsidR="00532355" w:rsidRPr="00532355" w:rsidRDefault="003810EF" w:rsidP="00532355">
            <w:pPr>
              <w:spacing w:line="259" w:lineRule="auto"/>
              <w:jc w:val="center"/>
              <w:rPr>
                <w:rFonts w:ascii="Calibri" w:eastAsia="Calibri" w:hAnsi="Calibri" w:cs="Calibri"/>
                <w:sz w:val="22"/>
                <w:szCs w:val="22"/>
              </w:rPr>
            </w:pPr>
            <w:r>
              <w:rPr>
                <w:rFonts w:ascii="Calibri" w:eastAsia="Calibri" w:hAnsi="Calibri" w:cs="Calibri"/>
                <w:sz w:val="22"/>
                <w:szCs w:val="22"/>
              </w:rPr>
              <w:t>1</w:t>
            </w:r>
            <w:r w:rsidR="00B73A25">
              <w:rPr>
                <w:rFonts w:ascii="Calibri" w:eastAsia="Calibri" w:hAnsi="Calibri" w:cs="Calibri"/>
                <w:sz w:val="22"/>
                <w:szCs w:val="22"/>
              </w:rPr>
              <w:t>1</w:t>
            </w:r>
          </w:p>
        </w:tc>
      </w:tr>
      <w:tr w:rsidR="00532355" w:rsidRPr="00532355" w14:paraId="2CDAC351" w14:textId="77777777" w:rsidTr="00532355">
        <w:tc>
          <w:tcPr>
            <w:tcW w:w="10458" w:type="dxa"/>
            <w:gridSpan w:val="3"/>
            <w:shd w:val="clear" w:color="auto" w:fill="D0CECE"/>
          </w:tcPr>
          <w:p w14:paraId="0D66691A" w14:textId="77777777" w:rsidR="00532355" w:rsidRPr="00532355" w:rsidRDefault="00532355" w:rsidP="00532355">
            <w:pPr>
              <w:spacing w:line="259" w:lineRule="auto"/>
              <w:rPr>
                <w:rFonts w:ascii="Calibri" w:eastAsia="Calibri" w:hAnsi="Calibri" w:cs="Calibri"/>
                <w:sz w:val="22"/>
                <w:szCs w:val="22"/>
              </w:rPr>
            </w:pPr>
            <w:r w:rsidRPr="00532355">
              <w:rPr>
                <w:rFonts w:ascii="Calibri" w:eastAsia="Calibri" w:hAnsi="Calibri" w:cs="Calibri"/>
                <w:b/>
                <w:bCs/>
                <w:sz w:val="22"/>
                <w:szCs w:val="22"/>
              </w:rPr>
              <w:t>3</w:t>
            </w:r>
            <w:r w:rsidRPr="00532355">
              <w:rPr>
                <w:rFonts w:ascii="Calibri" w:eastAsia="Calibri" w:hAnsi="Calibri" w:cs="Calibri"/>
                <w:b/>
                <w:bCs/>
                <w:sz w:val="22"/>
                <w:szCs w:val="22"/>
                <w:vertAlign w:val="superscript"/>
              </w:rPr>
              <w:t>rd</w:t>
            </w:r>
            <w:r w:rsidRPr="00532355">
              <w:rPr>
                <w:rFonts w:ascii="Calibri" w:eastAsia="Calibri" w:hAnsi="Calibri" w:cs="Calibri"/>
                <w:b/>
                <w:bCs/>
                <w:sz w:val="22"/>
                <w:szCs w:val="22"/>
              </w:rPr>
              <w:t xml:space="preserve"> Semester</w:t>
            </w:r>
          </w:p>
        </w:tc>
      </w:tr>
      <w:tr w:rsidR="00532355" w:rsidRPr="00532355" w14:paraId="720FE2EF" w14:textId="77777777" w:rsidTr="00A552C8">
        <w:tc>
          <w:tcPr>
            <w:tcW w:w="1815" w:type="dxa"/>
            <w:shd w:val="clear" w:color="auto" w:fill="auto"/>
          </w:tcPr>
          <w:p w14:paraId="5F83CF18" w14:textId="08FDDB99" w:rsidR="00532355" w:rsidRPr="00532355" w:rsidRDefault="006426F4" w:rsidP="00532355">
            <w:pPr>
              <w:spacing w:line="259" w:lineRule="auto"/>
              <w:rPr>
                <w:rFonts w:ascii="Calibri" w:eastAsia="Calibri" w:hAnsi="Calibri" w:cs="Calibri"/>
                <w:sz w:val="22"/>
                <w:szCs w:val="22"/>
              </w:rPr>
            </w:pPr>
            <w:r>
              <w:rPr>
                <w:rFonts w:ascii="Calibri" w:eastAsia="Calibri" w:hAnsi="Calibri" w:cs="Calibri"/>
                <w:sz w:val="22"/>
                <w:szCs w:val="22"/>
              </w:rPr>
              <w:t>EMT 4</w:t>
            </w:r>
            <w:r w:rsidR="003810EF">
              <w:rPr>
                <w:rFonts w:ascii="Calibri" w:eastAsia="Calibri" w:hAnsi="Calibri" w:cs="Calibri"/>
                <w:sz w:val="22"/>
                <w:szCs w:val="22"/>
              </w:rPr>
              <w:t>21</w:t>
            </w:r>
            <w:r>
              <w:rPr>
                <w:rFonts w:ascii="Calibri" w:eastAsia="Calibri" w:hAnsi="Calibri" w:cs="Calibri"/>
                <w:sz w:val="22"/>
                <w:szCs w:val="22"/>
              </w:rPr>
              <w:t>A</w:t>
            </w:r>
          </w:p>
        </w:tc>
        <w:tc>
          <w:tcPr>
            <w:tcW w:w="7380" w:type="dxa"/>
            <w:shd w:val="clear" w:color="auto" w:fill="auto"/>
          </w:tcPr>
          <w:p w14:paraId="5EACAF4C" w14:textId="77C685BA" w:rsidR="00532355" w:rsidRPr="00532355" w:rsidRDefault="003810EF" w:rsidP="00532355">
            <w:pPr>
              <w:spacing w:line="259" w:lineRule="auto"/>
              <w:rPr>
                <w:rFonts w:ascii="Calibri" w:eastAsia="Calibri" w:hAnsi="Calibri" w:cs="Calibri"/>
                <w:sz w:val="22"/>
                <w:szCs w:val="22"/>
              </w:rPr>
            </w:pPr>
            <w:r>
              <w:rPr>
                <w:rFonts w:ascii="Calibri" w:hAnsi="Calibri" w:cs="Calibri"/>
                <w:bCs/>
                <w:sz w:val="22"/>
                <w:szCs w:val="22"/>
              </w:rPr>
              <w:t xml:space="preserve">Paramedic </w:t>
            </w:r>
            <w:r w:rsidR="00B73A25">
              <w:rPr>
                <w:rFonts w:ascii="Calibri" w:hAnsi="Calibri" w:cs="Calibri"/>
                <w:bCs/>
                <w:sz w:val="22"/>
                <w:szCs w:val="22"/>
              </w:rPr>
              <w:t>Clinical Work Experience</w:t>
            </w:r>
          </w:p>
        </w:tc>
        <w:tc>
          <w:tcPr>
            <w:tcW w:w="1263" w:type="dxa"/>
            <w:shd w:val="clear" w:color="auto" w:fill="auto"/>
          </w:tcPr>
          <w:p w14:paraId="21CDDFD0" w14:textId="66E96F67" w:rsidR="00532355" w:rsidRPr="00532355" w:rsidRDefault="00B73A25" w:rsidP="00532355">
            <w:pPr>
              <w:spacing w:line="259" w:lineRule="auto"/>
              <w:jc w:val="center"/>
              <w:rPr>
                <w:rFonts w:ascii="Calibri" w:eastAsia="Calibri" w:hAnsi="Calibri" w:cs="Calibri"/>
                <w:sz w:val="22"/>
                <w:szCs w:val="22"/>
              </w:rPr>
            </w:pPr>
            <w:r>
              <w:rPr>
                <w:rFonts w:ascii="Calibri" w:eastAsia="Calibri" w:hAnsi="Calibri" w:cs="Calibri"/>
                <w:sz w:val="22"/>
                <w:szCs w:val="22"/>
              </w:rPr>
              <w:t>3.5</w:t>
            </w:r>
          </w:p>
        </w:tc>
      </w:tr>
      <w:tr w:rsidR="00532355" w:rsidRPr="00532355" w14:paraId="0594CB13" w14:textId="77777777" w:rsidTr="00A552C8">
        <w:tc>
          <w:tcPr>
            <w:tcW w:w="1815" w:type="dxa"/>
            <w:shd w:val="clear" w:color="auto" w:fill="auto"/>
          </w:tcPr>
          <w:p w14:paraId="6681E9C0" w14:textId="77777777" w:rsidR="00532355" w:rsidRPr="00532355" w:rsidRDefault="00532355" w:rsidP="00532355">
            <w:pPr>
              <w:spacing w:line="259" w:lineRule="auto"/>
              <w:rPr>
                <w:rFonts w:ascii="Calibri" w:eastAsia="Calibri" w:hAnsi="Calibri" w:cs="Calibri"/>
                <w:sz w:val="22"/>
                <w:szCs w:val="22"/>
              </w:rPr>
            </w:pPr>
          </w:p>
        </w:tc>
        <w:tc>
          <w:tcPr>
            <w:tcW w:w="7380" w:type="dxa"/>
            <w:shd w:val="clear" w:color="auto" w:fill="auto"/>
          </w:tcPr>
          <w:p w14:paraId="20F15F91" w14:textId="77777777" w:rsidR="00532355" w:rsidRPr="00532355" w:rsidRDefault="00532355" w:rsidP="00532355">
            <w:pPr>
              <w:spacing w:line="259" w:lineRule="auto"/>
              <w:rPr>
                <w:rFonts w:ascii="Calibri" w:eastAsia="Calibri" w:hAnsi="Calibri" w:cs="Calibri"/>
                <w:sz w:val="22"/>
                <w:szCs w:val="22"/>
              </w:rPr>
            </w:pPr>
          </w:p>
        </w:tc>
        <w:tc>
          <w:tcPr>
            <w:tcW w:w="1263" w:type="dxa"/>
            <w:shd w:val="clear" w:color="auto" w:fill="auto"/>
          </w:tcPr>
          <w:p w14:paraId="66EBF7F8" w14:textId="77777777" w:rsidR="00532355" w:rsidRPr="00532355" w:rsidRDefault="00532355" w:rsidP="00532355">
            <w:pPr>
              <w:spacing w:line="259" w:lineRule="auto"/>
              <w:jc w:val="center"/>
              <w:rPr>
                <w:rFonts w:ascii="Calibri" w:eastAsia="Calibri" w:hAnsi="Calibri" w:cs="Calibri"/>
                <w:sz w:val="22"/>
                <w:szCs w:val="22"/>
              </w:rPr>
            </w:pPr>
          </w:p>
        </w:tc>
      </w:tr>
      <w:tr w:rsidR="00532355" w:rsidRPr="00532355" w14:paraId="50876F1E" w14:textId="77777777" w:rsidTr="00A552C8">
        <w:tc>
          <w:tcPr>
            <w:tcW w:w="9195" w:type="dxa"/>
            <w:gridSpan w:val="2"/>
            <w:shd w:val="clear" w:color="auto" w:fill="auto"/>
          </w:tcPr>
          <w:p w14:paraId="383F538C" w14:textId="77777777" w:rsidR="00532355" w:rsidRPr="00532355" w:rsidRDefault="00532355" w:rsidP="00532355">
            <w:pPr>
              <w:spacing w:line="259" w:lineRule="auto"/>
              <w:rPr>
                <w:rFonts w:ascii="Calibri" w:eastAsia="Calibri" w:hAnsi="Calibri" w:cs="Calibri"/>
                <w:sz w:val="22"/>
                <w:szCs w:val="22"/>
              </w:rPr>
            </w:pPr>
            <w:r w:rsidRPr="00532355">
              <w:rPr>
                <w:rFonts w:ascii="Calibri" w:eastAsia="Calibri" w:hAnsi="Calibri" w:cs="Calibri"/>
                <w:sz w:val="22"/>
                <w:szCs w:val="22"/>
              </w:rPr>
              <w:t>GE Course Requirements and Electives (if applicable)</w:t>
            </w:r>
          </w:p>
        </w:tc>
        <w:tc>
          <w:tcPr>
            <w:tcW w:w="1263" w:type="dxa"/>
            <w:shd w:val="clear" w:color="auto" w:fill="auto"/>
          </w:tcPr>
          <w:p w14:paraId="7074EBD0" w14:textId="060D3877" w:rsidR="00532355" w:rsidRPr="00532355" w:rsidRDefault="00E14D83" w:rsidP="00532355">
            <w:pPr>
              <w:spacing w:line="259" w:lineRule="auto"/>
              <w:jc w:val="center"/>
              <w:rPr>
                <w:rFonts w:ascii="Calibri" w:eastAsia="Calibri" w:hAnsi="Calibri" w:cs="Calibri"/>
                <w:sz w:val="22"/>
                <w:szCs w:val="22"/>
              </w:rPr>
            </w:pPr>
            <w:r>
              <w:rPr>
                <w:rFonts w:ascii="Calibri" w:eastAsia="Calibri" w:hAnsi="Calibri" w:cs="Calibri"/>
                <w:sz w:val="22"/>
                <w:szCs w:val="22"/>
              </w:rPr>
              <w:t>n/a</w:t>
            </w:r>
          </w:p>
        </w:tc>
      </w:tr>
      <w:tr w:rsidR="00532355" w:rsidRPr="00532355" w14:paraId="78554A89" w14:textId="77777777" w:rsidTr="00A552C8">
        <w:tc>
          <w:tcPr>
            <w:tcW w:w="9195" w:type="dxa"/>
            <w:gridSpan w:val="2"/>
            <w:shd w:val="clear" w:color="auto" w:fill="auto"/>
          </w:tcPr>
          <w:p w14:paraId="76BEA2BE" w14:textId="77777777" w:rsidR="00532355" w:rsidRPr="00532355" w:rsidRDefault="00532355" w:rsidP="00532355">
            <w:pPr>
              <w:spacing w:line="259" w:lineRule="auto"/>
              <w:jc w:val="right"/>
              <w:rPr>
                <w:rFonts w:ascii="Calibri" w:eastAsia="Calibri" w:hAnsi="Calibri" w:cs="Calibri"/>
                <w:sz w:val="22"/>
                <w:szCs w:val="22"/>
              </w:rPr>
            </w:pPr>
            <w:r w:rsidRPr="00532355">
              <w:rPr>
                <w:rFonts w:ascii="Calibri" w:eastAsia="Calibri" w:hAnsi="Calibri" w:cs="Calibri"/>
                <w:b/>
                <w:bCs/>
                <w:sz w:val="22"/>
                <w:szCs w:val="22"/>
              </w:rPr>
              <w:t>3</w:t>
            </w:r>
            <w:r w:rsidRPr="00532355">
              <w:rPr>
                <w:rFonts w:ascii="Calibri" w:eastAsia="Calibri" w:hAnsi="Calibri" w:cs="Calibri"/>
                <w:b/>
                <w:bCs/>
                <w:sz w:val="22"/>
                <w:szCs w:val="22"/>
                <w:vertAlign w:val="superscript"/>
              </w:rPr>
              <w:t>rd</w:t>
            </w:r>
            <w:r w:rsidRPr="00532355">
              <w:rPr>
                <w:rFonts w:ascii="Calibri" w:eastAsia="Calibri" w:hAnsi="Calibri" w:cs="Calibri"/>
                <w:b/>
                <w:bCs/>
                <w:sz w:val="22"/>
                <w:szCs w:val="22"/>
              </w:rPr>
              <w:t xml:space="preserve"> Semester Units</w:t>
            </w:r>
            <w:r w:rsidRPr="00532355">
              <w:rPr>
                <w:rFonts w:ascii="Calibri" w:eastAsia="Calibri" w:hAnsi="Calibri" w:cs="Calibri"/>
                <w:sz w:val="22"/>
                <w:szCs w:val="22"/>
              </w:rPr>
              <w:t xml:space="preserve"> </w:t>
            </w:r>
          </w:p>
        </w:tc>
        <w:tc>
          <w:tcPr>
            <w:tcW w:w="1263" w:type="dxa"/>
            <w:shd w:val="clear" w:color="auto" w:fill="auto"/>
          </w:tcPr>
          <w:p w14:paraId="0A7652DB" w14:textId="21E0D8DE" w:rsidR="00532355" w:rsidRPr="00532355" w:rsidRDefault="00B73A25" w:rsidP="00532355">
            <w:pPr>
              <w:spacing w:line="259" w:lineRule="auto"/>
              <w:jc w:val="center"/>
              <w:rPr>
                <w:rFonts w:ascii="Calibri" w:eastAsia="Calibri" w:hAnsi="Calibri" w:cs="Calibri"/>
                <w:sz w:val="22"/>
                <w:szCs w:val="22"/>
              </w:rPr>
            </w:pPr>
            <w:r>
              <w:rPr>
                <w:rFonts w:ascii="Calibri" w:eastAsia="Calibri" w:hAnsi="Calibri" w:cs="Calibri"/>
                <w:sz w:val="22"/>
                <w:szCs w:val="22"/>
              </w:rPr>
              <w:t>3.5</w:t>
            </w:r>
          </w:p>
        </w:tc>
      </w:tr>
      <w:tr w:rsidR="00532355" w:rsidRPr="00532355" w14:paraId="185F6EA7" w14:textId="77777777" w:rsidTr="00532355">
        <w:tc>
          <w:tcPr>
            <w:tcW w:w="10458" w:type="dxa"/>
            <w:gridSpan w:val="3"/>
            <w:shd w:val="clear" w:color="auto" w:fill="D0CECE"/>
          </w:tcPr>
          <w:p w14:paraId="7B1965B3" w14:textId="77777777" w:rsidR="00532355" w:rsidRPr="00532355" w:rsidRDefault="00532355" w:rsidP="00532355">
            <w:pPr>
              <w:spacing w:line="259" w:lineRule="auto"/>
              <w:rPr>
                <w:rFonts w:ascii="Calibri" w:eastAsia="Calibri" w:hAnsi="Calibri" w:cs="Calibri"/>
                <w:b/>
                <w:sz w:val="22"/>
                <w:szCs w:val="22"/>
              </w:rPr>
            </w:pPr>
            <w:r w:rsidRPr="00532355">
              <w:rPr>
                <w:rFonts w:ascii="Calibri" w:eastAsia="Calibri" w:hAnsi="Calibri" w:cs="Calibri"/>
                <w:b/>
                <w:sz w:val="22"/>
                <w:szCs w:val="22"/>
              </w:rPr>
              <w:t>4</w:t>
            </w:r>
            <w:r w:rsidRPr="00532355">
              <w:rPr>
                <w:rFonts w:ascii="Calibri" w:eastAsia="Calibri" w:hAnsi="Calibri" w:cs="Calibri"/>
                <w:b/>
                <w:sz w:val="22"/>
                <w:szCs w:val="22"/>
                <w:vertAlign w:val="superscript"/>
              </w:rPr>
              <w:t>th</w:t>
            </w:r>
            <w:r w:rsidRPr="00532355">
              <w:rPr>
                <w:rFonts w:ascii="Calibri" w:eastAsia="Calibri" w:hAnsi="Calibri" w:cs="Calibri"/>
                <w:b/>
                <w:sz w:val="22"/>
                <w:szCs w:val="22"/>
              </w:rPr>
              <w:t xml:space="preserve"> Semester</w:t>
            </w:r>
          </w:p>
        </w:tc>
      </w:tr>
      <w:tr w:rsidR="00532355" w:rsidRPr="00532355" w14:paraId="2FBD05CD" w14:textId="77777777" w:rsidTr="00A552C8">
        <w:tc>
          <w:tcPr>
            <w:tcW w:w="1815" w:type="dxa"/>
            <w:shd w:val="clear" w:color="auto" w:fill="auto"/>
          </w:tcPr>
          <w:p w14:paraId="2024C26E" w14:textId="434C6C10" w:rsidR="00532355" w:rsidRPr="00532355" w:rsidRDefault="006426F4" w:rsidP="00532355">
            <w:pPr>
              <w:spacing w:line="259" w:lineRule="auto"/>
              <w:rPr>
                <w:rFonts w:ascii="Calibri" w:eastAsia="Calibri" w:hAnsi="Calibri" w:cs="Calibri"/>
                <w:sz w:val="22"/>
                <w:szCs w:val="22"/>
              </w:rPr>
            </w:pPr>
            <w:r>
              <w:rPr>
                <w:rFonts w:ascii="Calibri" w:eastAsia="Calibri" w:hAnsi="Calibri" w:cs="Calibri"/>
                <w:sz w:val="22"/>
                <w:szCs w:val="22"/>
              </w:rPr>
              <w:t>EMT 4</w:t>
            </w:r>
            <w:r w:rsidR="003810EF">
              <w:rPr>
                <w:rFonts w:ascii="Calibri" w:eastAsia="Calibri" w:hAnsi="Calibri" w:cs="Calibri"/>
                <w:sz w:val="22"/>
                <w:szCs w:val="22"/>
              </w:rPr>
              <w:t>21</w:t>
            </w:r>
            <w:r>
              <w:rPr>
                <w:rFonts w:ascii="Calibri" w:eastAsia="Calibri" w:hAnsi="Calibri" w:cs="Calibri"/>
                <w:sz w:val="22"/>
                <w:szCs w:val="22"/>
              </w:rPr>
              <w:t>B</w:t>
            </w:r>
          </w:p>
        </w:tc>
        <w:tc>
          <w:tcPr>
            <w:tcW w:w="7380" w:type="dxa"/>
            <w:shd w:val="clear" w:color="auto" w:fill="auto"/>
          </w:tcPr>
          <w:p w14:paraId="3D43AD8F" w14:textId="6981128E" w:rsidR="00532355" w:rsidRPr="00532355" w:rsidRDefault="00B73A25" w:rsidP="003810EF">
            <w:pPr>
              <w:spacing w:line="259" w:lineRule="auto"/>
              <w:rPr>
                <w:rFonts w:ascii="Calibri" w:eastAsia="Calibri" w:hAnsi="Calibri" w:cs="Calibri"/>
                <w:b/>
                <w:bCs/>
                <w:sz w:val="22"/>
                <w:szCs w:val="22"/>
              </w:rPr>
            </w:pPr>
            <w:r>
              <w:rPr>
                <w:rFonts w:ascii="Calibri" w:hAnsi="Calibri" w:cs="Calibri"/>
                <w:bCs/>
                <w:sz w:val="22"/>
                <w:szCs w:val="22"/>
              </w:rPr>
              <w:t>Paramedic Capstone Work Experience</w:t>
            </w:r>
          </w:p>
        </w:tc>
        <w:tc>
          <w:tcPr>
            <w:tcW w:w="1263" w:type="dxa"/>
            <w:shd w:val="clear" w:color="auto" w:fill="auto"/>
          </w:tcPr>
          <w:p w14:paraId="6866183F" w14:textId="74AD7B29" w:rsidR="00532355" w:rsidRPr="00532355" w:rsidRDefault="00B73A25" w:rsidP="00532355">
            <w:pPr>
              <w:spacing w:line="259" w:lineRule="auto"/>
              <w:jc w:val="center"/>
              <w:rPr>
                <w:rFonts w:ascii="Calibri" w:eastAsia="Calibri" w:hAnsi="Calibri" w:cs="Calibri"/>
                <w:sz w:val="22"/>
                <w:szCs w:val="22"/>
              </w:rPr>
            </w:pPr>
            <w:r>
              <w:rPr>
                <w:rFonts w:ascii="Calibri" w:eastAsia="Calibri" w:hAnsi="Calibri" w:cs="Calibri"/>
                <w:sz w:val="22"/>
                <w:szCs w:val="22"/>
              </w:rPr>
              <w:t>9</w:t>
            </w:r>
          </w:p>
        </w:tc>
      </w:tr>
      <w:tr w:rsidR="00532355" w:rsidRPr="00532355" w14:paraId="3630CA95" w14:textId="77777777" w:rsidTr="00A552C8">
        <w:tc>
          <w:tcPr>
            <w:tcW w:w="9195" w:type="dxa"/>
            <w:gridSpan w:val="2"/>
            <w:shd w:val="clear" w:color="auto" w:fill="auto"/>
          </w:tcPr>
          <w:p w14:paraId="0BDE068E" w14:textId="77777777" w:rsidR="00532355" w:rsidRPr="00532355" w:rsidRDefault="00532355" w:rsidP="00532355">
            <w:pPr>
              <w:spacing w:line="259" w:lineRule="auto"/>
              <w:rPr>
                <w:rFonts w:ascii="Calibri" w:eastAsia="Calibri" w:hAnsi="Calibri" w:cs="Calibri"/>
                <w:b/>
                <w:bCs/>
                <w:sz w:val="22"/>
                <w:szCs w:val="22"/>
              </w:rPr>
            </w:pPr>
            <w:r w:rsidRPr="00532355">
              <w:rPr>
                <w:rFonts w:ascii="Calibri" w:eastAsia="Calibri" w:hAnsi="Calibri" w:cs="Calibri"/>
                <w:sz w:val="22"/>
                <w:szCs w:val="22"/>
              </w:rPr>
              <w:t>GE Course Requirements and Electives (if applicable)</w:t>
            </w:r>
          </w:p>
        </w:tc>
        <w:tc>
          <w:tcPr>
            <w:tcW w:w="1263" w:type="dxa"/>
            <w:shd w:val="clear" w:color="auto" w:fill="auto"/>
          </w:tcPr>
          <w:p w14:paraId="5FAE20E5" w14:textId="18116A36" w:rsidR="00532355" w:rsidRPr="00532355" w:rsidRDefault="00E14D83" w:rsidP="00532355">
            <w:pPr>
              <w:spacing w:line="259" w:lineRule="auto"/>
              <w:jc w:val="center"/>
              <w:rPr>
                <w:rFonts w:ascii="Calibri" w:eastAsia="Calibri" w:hAnsi="Calibri" w:cs="Calibri"/>
                <w:sz w:val="22"/>
                <w:szCs w:val="22"/>
              </w:rPr>
            </w:pPr>
            <w:r>
              <w:rPr>
                <w:rFonts w:ascii="Calibri" w:eastAsia="Calibri" w:hAnsi="Calibri" w:cs="Calibri"/>
                <w:sz w:val="22"/>
                <w:szCs w:val="22"/>
              </w:rPr>
              <w:t>n/a</w:t>
            </w:r>
          </w:p>
        </w:tc>
      </w:tr>
      <w:tr w:rsidR="00532355" w:rsidRPr="00532355" w14:paraId="278D918B" w14:textId="77777777" w:rsidTr="00A552C8">
        <w:tc>
          <w:tcPr>
            <w:tcW w:w="9195" w:type="dxa"/>
            <w:gridSpan w:val="2"/>
            <w:shd w:val="clear" w:color="auto" w:fill="auto"/>
          </w:tcPr>
          <w:p w14:paraId="08D8845C" w14:textId="77777777" w:rsidR="00532355" w:rsidRPr="00532355" w:rsidRDefault="00532355" w:rsidP="00532355">
            <w:pPr>
              <w:spacing w:line="259" w:lineRule="auto"/>
              <w:jc w:val="right"/>
              <w:rPr>
                <w:rFonts w:ascii="Calibri" w:eastAsia="Calibri" w:hAnsi="Calibri" w:cs="Calibri"/>
                <w:b/>
                <w:bCs/>
                <w:sz w:val="22"/>
                <w:szCs w:val="22"/>
              </w:rPr>
            </w:pPr>
            <w:r w:rsidRPr="00532355">
              <w:rPr>
                <w:rFonts w:ascii="Calibri" w:eastAsia="Calibri" w:hAnsi="Calibri" w:cs="Calibri"/>
                <w:b/>
                <w:bCs/>
                <w:sz w:val="22"/>
                <w:szCs w:val="22"/>
              </w:rPr>
              <w:t>4</w:t>
            </w:r>
            <w:r w:rsidRPr="00532355">
              <w:rPr>
                <w:rFonts w:ascii="Calibri" w:eastAsia="Calibri" w:hAnsi="Calibri" w:cs="Calibri"/>
                <w:b/>
                <w:bCs/>
                <w:sz w:val="22"/>
                <w:szCs w:val="22"/>
                <w:vertAlign w:val="superscript"/>
              </w:rPr>
              <w:t>th</w:t>
            </w:r>
            <w:r w:rsidRPr="00532355">
              <w:rPr>
                <w:rFonts w:ascii="Calibri" w:eastAsia="Calibri" w:hAnsi="Calibri" w:cs="Calibri"/>
                <w:b/>
                <w:bCs/>
                <w:sz w:val="22"/>
                <w:szCs w:val="22"/>
              </w:rPr>
              <w:t xml:space="preserve"> Semester Units</w:t>
            </w:r>
          </w:p>
        </w:tc>
        <w:tc>
          <w:tcPr>
            <w:tcW w:w="1263" w:type="dxa"/>
            <w:shd w:val="clear" w:color="auto" w:fill="auto"/>
          </w:tcPr>
          <w:p w14:paraId="755A62CF" w14:textId="5CA63942" w:rsidR="00532355" w:rsidRPr="00532355" w:rsidRDefault="00B73A25" w:rsidP="00532355">
            <w:pPr>
              <w:spacing w:line="259" w:lineRule="auto"/>
              <w:jc w:val="center"/>
              <w:rPr>
                <w:rFonts w:ascii="Calibri" w:eastAsia="Calibri" w:hAnsi="Calibri" w:cs="Calibri"/>
                <w:sz w:val="22"/>
                <w:szCs w:val="22"/>
              </w:rPr>
            </w:pPr>
            <w:r>
              <w:rPr>
                <w:rFonts w:ascii="Calibri" w:eastAsia="Calibri" w:hAnsi="Calibri" w:cs="Calibri"/>
                <w:sz w:val="22"/>
                <w:szCs w:val="22"/>
              </w:rPr>
              <w:t>9</w:t>
            </w:r>
          </w:p>
        </w:tc>
      </w:tr>
    </w:tbl>
    <w:p w14:paraId="7D153C29" w14:textId="77777777" w:rsidR="00F81959" w:rsidRPr="00805F24" w:rsidRDefault="00F81959" w:rsidP="005215C8">
      <w:pPr>
        <w:jc w:val="both"/>
        <w:rPr>
          <w:rFonts w:ascii="Calibri" w:hAnsi="Calibri" w:cs="Calibri"/>
          <w:b/>
          <w:color w:val="auto"/>
          <w:sz w:val="22"/>
          <w:szCs w:val="22"/>
        </w:rPr>
      </w:pPr>
    </w:p>
    <w:p w14:paraId="32B1F9B7" w14:textId="77777777" w:rsidR="005215C8" w:rsidRPr="00C95A2B" w:rsidRDefault="005215C8" w:rsidP="005215C8">
      <w:pPr>
        <w:jc w:val="both"/>
        <w:rPr>
          <w:rFonts w:cs="Arial"/>
          <w:b/>
          <w:color w:val="auto"/>
          <w:sz w:val="22"/>
          <w:szCs w:val="22"/>
        </w:rPr>
      </w:pPr>
      <w:r w:rsidRPr="00C95A2B">
        <w:rPr>
          <w:rFonts w:cs="Arial"/>
          <w:b/>
          <w:color w:val="auto"/>
          <w:sz w:val="22"/>
          <w:szCs w:val="22"/>
        </w:rPr>
        <w:t>Item 4.  Master Planning</w:t>
      </w:r>
    </w:p>
    <w:p w14:paraId="4A85C919" w14:textId="77777777" w:rsidR="00151121" w:rsidRDefault="00151121" w:rsidP="005215C8">
      <w:pPr>
        <w:jc w:val="both"/>
        <w:rPr>
          <w:rFonts w:ascii="Calibri" w:hAnsi="Calibri" w:cs="Calibri"/>
          <w:b/>
          <w:color w:val="auto"/>
          <w:sz w:val="22"/>
          <w:szCs w:val="22"/>
        </w:rPr>
      </w:pPr>
    </w:p>
    <w:p w14:paraId="52EE09DA" w14:textId="77777777" w:rsidR="007E3D63" w:rsidRDefault="007E3D63" w:rsidP="007E3D63">
      <w:pPr>
        <w:rPr>
          <w:rFonts w:cs="Arial"/>
          <w:bCs/>
          <w:color w:val="auto"/>
          <w:sz w:val="22"/>
          <w:szCs w:val="22"/>
        </w:rPr>
      </w:pPr>
      <w:r>
        <w:rPr>
          <w:rFonts w:cs="Arial"/>
          <w:bCs/>
          <w:color w:val="auto"/>
          <w:sz w:val="22"/>
          <w:szCs w:val="22"/>
        </w:rPr>
        <w:t>The paramedic training and education program is an opportunity for Merritt students to engage in meaningful learning that will afford them the opportunity to contribute in the following ways in their respective communities:</w:t>
      </w:r>
    </w:p>
    <w:p w14:paraId="10FCE1B7" w14:textId="77777777" w:rsidR="007E3D63" w:rsidRDefault="007E3D63" w:rsidP="007E3D63">
      <w:pPr>
        <w:pStyle w:val="ListParagraph"/>
        <w:numPr>
          <w:ilvl w:val="0"/>
          <w:numId w:val="37"/>
        </w:numPr>
        <w:rPr>
          <w:rFonts w:cs="Arial"/>
          <w:bCs/>
          <w:color w:val="auto"/>
          <w:sz w:val="22"/>
          <w:szCs w:val="22"/>
        </w:rPr>
      </w:pPr>
      <w:r>
        <w:rPr>
          <w:rFonts w:cs="Arial"/>
          <w:bCs/>
          <w:color w:val="auto"/>
          <w:sz w:val="22"/>
          <w:szCs w:val="22"/>
        </w:rPr>
        <w:t>Serving as first responders providing preventive health care strategies.</w:t>
      </w:r>
    </w:p>
    <w:p w14:paraId="506BE413" w14:textId="77777777" w:rsidR="007E3D63" w:rsidRDefault="007E3D63" w:rsidP="007E3D63">
      <w:pPr>
        <w:pStyle w:val="ListParagraph"/>
        <w:numPr>
          <w:ilvl w:val="0"/>
          <w:numId w:val="37"/>
        </w:numPr>
        <w:rPr>
          <w:rFonts w:cs="Arial"/>
          <w:bCs/>
          <w:color w:val="auto"/>
          <w:sz w:val="22"/>
          <w:szCs w:val="22"/>
        </w:rPr>
      </w:pPr>
      <w:r>
        <w:rPr>
          <w:rFonts w:cs="Arial"/>
          <w:bCs/>
          <w:color w:val="auto"/>
          <w:sz w:val="22"/>
          <w:szCs w:val="22"/>
        </w:rPr>
        <w:t>Serving as first responders providing aid during emergency medical incidents.</w:t>
      </w:r>
    </w:p>
    <w:p w14:paraId="56198864" w14:textId="77777777" w:rsidR="007E3D63" w:rsidRDefault="007E3D63" w:rsidP="007E3D63">
      <w:pPr>
        <w:pStyle w:val="ListParagraph"/>
        <w:numPr>
          <w:ilvl w:val="0"/>
          <w:numId w:val="37"/>
        </w:numPr>
        <w:rPr>
          <w:rFonts w:cs="Arial"/>
          <w:bCs/>
          <w:color w:val="auto"/>
          <w:sz w:val="22"/>
          <w:szCs w:val="22"/>
        </w:rPr>
      </w:pPr>
      <w:r>
        <w:rPr>
          <w:rFonts w:cs="Arial"/>
          <w:bCs/>
          <w:color w:val="auto"/>
          <w:sz w:val="22"/>
          <w:szCs w:val="22"/>
        </w:rPr>
        <w:t>Serving as first responder providing aid during intentional and unintentional disasters.</w:t>
      </w:r>
    </w:p>
    <w:p w14:paraId="52ABED96" w14:textId="7BC82DF4" w:rsidR="0021706C" w:rsidRPr="0021706C" w:rsidRDefault="0021706C" w:rsidP="0021706C">
      <w:pPr>
        <w:rPr>
          <w:rFonts w:cs="Arial"/>
          <w:bCs/>
          <w:color w:val="auto"/>
          <w:sz w:val="22"/>
          <w:szCs w:val="22"/>
        </w:rPr>
      </w:pPr>
      <w:r>
        <w:rPr>
          <w:rFonts w:cs="Arial"/>
          <w:bCs/>
          <w:color w:val="auto"/>
          <w:sz w:val="22"/>
          <w:szCs w:val="22"/>
        </w:rPr>
        <w:t>This program meets Merritt’s desire to create a comprehensive set of allied health programs.</w:t>
      </w:r>
    </w:p>
    <w:p w14:paraId="2C9235DA" w14:textId="77777777" w:rsidR="007E3D63" w:rsidRDefault="007E3D63" w:rsidP="007E3D63">
      <w:pPr>
        <w:rPr>
          <w:rFonts w:cs="Arial"/>
          <w:bCs/>
          <w:color w:val="auto"/>
          <w:sz w:val="22"/>
          <w:szCs w:val="22"/>
        </w:rPr>
      </w:pPr>
    </w:p>
    <w:p w14:paraId="0028B7A7" w14:textId="461F1AE1" w:rsidR="007E3D63" w:rsidRPr="008669A6" w:rsidRDefault="007E3D63" w:rsidP="007E3D63">
      <w:pPr>
        <w:rPr>
          <w:rFonts w:cs="Arial"/>
          <w:bCs/>
          <w:color w:val="auto"/>
          <w:sz w:val="22"/>
          <w:szCs w:val="22"/>
        </w:rPr>
      </w:pPr>
      <w:r>
        <w:rPr>
          <w:rFonts w:cs="Arial"/>
          <w:bCs/>
          <w:color w:val="auto"/>
          <w:sz w:val="22"/>
          <w:szCs w:val="22"/>
        </w:rPr>
        <w:t xml:space="preserve">Completion of the COA program will provide career opportunities in the first responder community as a firefighter-paramedic or medical provider working for a private ambulance company.  Both career opportunities will allow Merritt students to elevate and sustain a higher income level.  Through a current partnership with the Oakland Unified School District (OUSD), the program will also provide opportunities for recent Oakland high school graduates to complete paramedic training and education after successfully completing all prerequisite courses. </w:t>
      </w:r>
    </w:p>
    <w:p w14:paraId="351A31C6" w14:textId="77777777" w:rsidR="007E3D63" w:rsidRPr="00151121" w:rsidRDefault="007E3D63" w:rsidP="007E3D63">
      <w:pPr>
        <w:rPr>
          <w:rFonts w:cs="Arial"/>
          <w:bCs/>
          <w:color w:val="auto"/>
          <w:sz w:val="22"/>
          <w:szCs w:val="22"/>
        </w:rPr>
      </w:pPr>
    </w:p>
    <w:p w14:paraId="48F443EF" w14:textId="77777777" w:rsidR="007E3D63" w:rsidRDefault="007E3D63" w:rsidP="007E3D63">
      <w:pPr>
        <w:jc w:val="both"/>
        <w:rPr>
          <w:rFonts w:ascii="Calibri" w:hAnsi="Calibri"/>
          <w:color w:val="auto"/>
          <w:sz w:val="22"/>
          <w:szCs w:val="22"/>
        </w:rPr>
      </w:pPr>
      <w:r>
        <w:rPr>
          <w:rFonts w:ascii="Calibri" w:hAnsi="Calibri"/>
          <w:color w:val="auto"/>
          <w:sz w:val="22"/>
          <w:szCs w:val="22"/>
        </w:rPr>
        <w:t>Program needs include the following:</w:t>
      </w:r>
    </w:p>
    <w:p w14:paraId="5DDF093B" w14:textId="77777777" w:rsidR="007E3D63" w:rsidRDefault="007E3D63" w:rsidP="007E3D63">
      <w:pPr>
        <w:pStyle w:val="ListParagraph"/>
        <w:numPr>
          <w:ilvl w:val="0"/>
          <w:numId w:val="38"/>
        </w:numPr>
        <w:spacing w:before="0" w:after="0"/>
        <w:jc w:val="both"/>
        <w:rPr>
          <w:rFonts w:ascii="Calibri" w:hAnsi="Calibri"/>
          <w:color w:val="auto"/>
          <w:sz w:val="22"/>
          <w:szCs w:val="22"/>
        </w:rPr>
      </w:pPr>
      <w:r>
        <w:rPr>
          <w:rFonts w:ascii="Calibri" w:hAnsi="Calibri"/>
          <w:color w:val="auto"/>
          <w:sz w:val="22"/>
          <w:szCs w:val="22"/>
        </w:rPr>
        <w:t>Dedicated classroom for lecture and lab opportunities</w:t>
      </w:r>
    </w:p>
    <w:p w14:paraId="5071FB5E" w14:textId="77777777" w:rsidR="007E3D63" w:rsidRDefault="007E3D63" w:rsidP="007E3D63">
      <w:pPr>
        <w:pStyle w:val="ListParagraph"/>
        <w:numPr>
          <w:ilvl w:val="0"/>
          <w:numId w:val="38"/>
        </w:numPr>
        <w:spacing w:before="0" w:after="0"/>
        <w:jc w:val="both"/>
        <w:rPr>
          <w:rFonts w:ascii="Calibri" w:hAnsi="Calibri"/>
          <w:color w:val="auto"/>
          <w:sz w:val="22"/>
          <w:szCs w:val="22"/>
        </w:rPr>
      </w:pPr>
      <w:r>
        <w:rPr>
          <w:rFonts w:ascii="Calibri" w:hAnsi="Calibri"/>
          <w:color w:val="auto"/>
          <w:sz w:val="22"/>
          <w:szCs w:val="22"/>
        </w:rPr>
        <w:t>Funding to secure advanced life support system supplies, equipment, and training props.</w:t>
      </w:r>
    </w:p>
    <w:p w14:paraId="3112C58F" w14:textId="77777777" w:rsidR="002A4CC6" w:rsidRPr="002A4CC6" w:rsidRDefault="002A4CC6" w:rsidP="002A4CC6">
      <w:pPr>
        <w:ind w:left="720"/>
        <w:jc w:val="both"/>
        <w:rPr>
          <w:rFonts w:ascii="Calibri" w:hAnsi="Calibri" w:cs="Calibri"/>
          <w:b/>
          <w:color w:val="C00000"/>
          <w:sz w:val="22"/>
          <w:szCs w:val="22"/>
        </w:rPr>
      </w:pPr>
    </w:p>
    <w:p w14:paraId="3831D8DD" w14:textId="77777777" w:rsidR="005215C8" w:rsidRDefault="005215C8" w:rsidP="005215C8">
      <w:pPr>
        <w:jc w:val="both"/>
        <w:rPr>
          <w:rFonts w:cs="Arial"/>
          <w:b/>
          <w:color w:val="auto"/>
          <w:sz w:val="22"/>
          <w:szCs w:val="22"/>
        </w:rPr>
      </w:pPr>
      <w:r w:rsidRPr="00C95A2B">
        <w:rPr>
          <w:rFonts w:cs="Arial"/>
          <w:b/>
          <w:color w:val="auto"/>
          <w:sz w:val="22"/>
          <w:szCs w:val="22"/>
        </w:rPr>
        <w:t>Item 5.  Enrollment and Completer Projections</w:t>
      </w:r>
    </w:p>
    <w:p w14:paraId="0C9F6349" w14:textId="77777777" w:rsidR="0021706C" w:rsidRDefault="0021706C" w:rsidP="005215C8">
      <w:pPr>
        <w:jc w:val="both"/>
        <w:rPr>
          <w:rFonts w:cs="Arial"/>
          <w:b/>
          <w:color w:val="auto"/>
          <w:sz w:val="22"/>
          <w:szCs w:val="22"/>
        </w:rPr>
      </w:pPr>
    </w:p>
    <w:p w14:paraId="573049CD" w14:textId="51E76EB7" w:rsidR="0021706C" w:rsidRPr="00E3616E" w:rsidRDefault="0021706C" w:rsidP="0021706C">
      <w:pPr>
        <w:pStyle w:val="Header"/>
        <w:rPr>
          <w:rFonts w:ascii="Helvetica" w:hAnsi="Helvetica" w:cs="Helvetica"/>
          <w:color w:val="auto"/>
          <w:sz w:val="21"/>
          <w:szCs w:val="21"/>
          <w:shd w:val="clear" w:color="auto" w:fill="FFFFFF"/>
        </w:rPr>
      </w:pPr>
      <w:r w:rsidRPr="008D3B77">
        <w:rPr>
          <w:rFonts w:cs="Arial"/>
          <w:bCs/>
          <w:color w:val="000000" w:themeColor="text1"/>
          <w:sz w:val="22"/>
          <w:szCs w:val="22"/>
        </w:rPr>
        <w:t xml:space="preserve">The </w:t>
      </w:r>
      <w:r w:rsidRPr="008D3B77">
        <w:rPr>
          <w:rFonts w:ascii="Helvetica" w:hAnsi="Helvetica" w:cs="Helvetica"/>
          <w:color w:val="000000" w:themeColor="text1"/>
          <w:sz w:val="21"/>
          <w:szCs w:val="21"/>
          <w:shd w:val="clear" w:color="auto" w:fill="FFFFFF"/>
        </w:rPr>
        <w:t xml:space="preserve">Paramedic </w:t>
      </w:r>
      <w:r w:rsidR="00CB4B75">
        <w:rPr>
          <w:rFonts w:cs="Arial"/>
          <w:bCs/>
          <w:color w:val="000000" w:themeColor="text1"/>
          <w:sz w:val="22"/>
          <w:szCs w:val="22"/>
        </w:rPr>
        <w:t>Certificate of Achievement</w:t>
      </w:r>
      <w:r>
        <w:rPr>
          <w:rFonts w:cs="Arial"/>
          <w:bCs/>
          <w:color w:val="000000" w:themeColor="text1"/>
          <w:sz w:val="22"/>
          <w:szCs w:val="22"/>
        </w:rPr>
        <w:t xml:space="preserve"> </w:t>
      </w:r>
      <w:r w:rsidRPr="008D3B77">
        <w:rPr>
          <w:rFonts w:cs="Arial"/>
          <w:bCs/>
          <w:color w:val="000000" w:themeColor="text1"/>
          <w:sz w:val="22"/>
          <w:szCs w:val="22"/>
        </w:rPr>
        <w:t xml:space="preserve">is a new program. In Spring 2025, Merritt College plans to start the program with a cohort of 20 students. </w:t>
      </w:r>
      <w:r>
        <w:rPr>
          <w:rFonts w:cs="Arial"/>
          <w:bCs/>
          <w:color w:val="000000" w:themeColor="text1"/>
          <w:sz w:val="22"/>
          <w:szCs w:val="22"/>
        </w:rPr>
        <w:t>The second cohort is scheduled to offer training and education to 30 students.  EMT 211 (EMT Basic), which is a program pr</w:t>
      </w:r>
      <w:r w:rsidR="00733D11">
        <w:rPr>
          <w:rFonts w:cs="Arial"/>
          <w:bCs/>
          <w:color w:val="000000" w:themeColor="text1"/>
          <w:sz w:val="22"/>
          <w:szCs w:val="22"/>
        </w:rPr>
        <w:t>erequisite, has an estimated 88</w:t>
      </w:r>
      <w:r>
        <w:rPr>
          <w:rFonts w:cs="Arial"/>
          <w:bCs/>
          <w:color w:val="000000" w:themeColor="text1"/>
          <w:sz w:val="22"/>
          <w:szCs w:val="22"/>
        </w:rPr>
        <w:t xml:space="preserve">% completion rate (30 – 35 students).  </w:t>
      </w:r>
      <w:r w:rsidRPr="003349BC">
        <w:rPr>
          <w:rFonts w:cs="Arial"/>
          <w:bCs/>
          <w:color w:val="auto"/>
          <w:sz w:val="22"/>
          <w:szCs w:val="22"/>
        </w:rPr>
        <w:t xml:space="preserve">Below </w:t>
      </w:r>
      <w:r>
        <w:rPr>
          <w:rFonts w:cs="Arial"/>
          <w:bCs/>
          <w:color w:val="auto"/>
          <w:sz w:val="22"/>
          <w:szCs w:val="22"/>
        </w:rPr>
        <w:t xml:space="preserve">is the projected enrollment for the four new courses that comprise paramedic training and education: </w:t>
      </w:r>
    </w:p>
    <w:p w14:paraId="2306CE97" w14:textId="77777777" w:rsidR="0021706C" w:rsidRPr="00C95A2B" w:rsidRDefault="0021706C" w:rsidP="005215C8">
      <w:pPr>
        <w:jc w:val="both"/>
        <w:rPr>
          <w:rFonts w:cs="Arial"/>
          <w:b/>
          <w:color w:val="C00000"/>
          <w:sz w:val="22"/>
          <w:szCs w:val="22"/>
        </w:rPr>
      </w:pPr>
    </w:p>
    <w:p w14:paraId="042628BA" w14:textId="77777777" w:rsidR="005215C8" w:rsidRPr="00805F24" w:rsidRDefault="005215C8" w:rsidP="005215C8">
      <w:pPr>
        <w:jc w:val="both"/>
        <w:rPr>
          <w:rFonts w:ascii="Calibri" w:hAnsi="Calibri" w:cs="Calibri"/>
          <w:color w:val="auto"/>
          <w:spacing w:val="-4"/>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77"/>
        <w:gridCol w:w="1103"/>
        <w:gridCol w:w="1440"/>
        <w:gridCol w:w="1362"/>
        <w:gridCol w:w="1500"/>
      </w:tblGrid>
      <w:tr w:rsidR="002B4D96" w:rsidRPr="002B4D96" w14:paraId="51B1F713" w14:textId="77777777" w:rsidTr="00950B13">
        <w:tc>
          <w:tcPr>
            <w:tcW w:w="3307" w:type="dxa"/>
            <w:gridSpan w:val="2"/>
            <w:shd w:val="clear" w:color="auto" w:fill="auto"/>
          </w:tcPr>
          <w:p w14:paraId="46F516B3" w14:textId="77777777" w:rsidR="002B4D96" w:rsidRPr="002B4D96" w:rsidRDefault="002B4D96" w:rsidP="002B4D96">
            <w:pPr>
              <w:rPr>
                <w:rFonts w:ascii="Calibri" w:hAnsi="Calibri" w:cs="Calibri"/>
                <w:color w:val="auto"/>
                <w:spacing w:val="-4"/>
                <w:sz w:val="22"/>
                <w:szCs w:val="22"/>
              </w:rPr>
            </w:pPr>
          </w:p>
        </w:tc>
        <w:tc>
          <w:tcPr>
            <w:tcW w:w="2543" w:type="dxa"/>
            <w:gridSpan w:val="2"/>
            <w:shd w:val="clear" w:color="auto" w:fill="auto"/>
          </w:tcPr>
          <w:p w14:paraId="4374B488" w14:textId="2AA08D20" w:rsidR="002B4D96" w:rsidRPr="002B4D96" w:rsidRDefault="00986CE1" w:rsidP="002B4D96">
            <w:pPr>
              <w:jc w:val="center"/>
              <w:rPr>
                <w:rFonts w:ascii="Calibri" w:hAnsi="Calibri" w:cs="Calibri"/>
                <w:color w:val="auto"/>
                <w:spacing w:val="-4"/>
                <w:sz w:val="22"/>
                <w:szCs w:val="22"/>
              </w:rPr>
            </w:pPr>
            <w:r w:rsidRPr="003349BC">
              <w:rPr>
                <w:rFonts w:cs="Arial"/>
                <w:b/>
                <w:bCs/>
                <w:color w:val="auto"/>
                <w:spacing w:val="-4"/>
                <w:sz w:val="22"/>
                <w:szCs w:val="22"/>
              </w:rPr>
              <w:t>2025/2026</w:t>
            </w:r>
          </w:p>
        </w:tc>
        <w:tc>
          <w:tcPr>
            <w:tcW w:w="2862" w:type="dxa"/>
            <w:gridSpan w:val="2"/>
            <w:shd w:val="clear" w:color="auto" w:fill="auto"/>
          </w:tcPr>
          <w:p w14:paraId="6F3EA7A2" w14:textId="1BD98488" w:rsidR="002B4D96" w:rsidRPr="002B4D96" w:rsidRDefault="00986CE1" w:rsidP="002B4D96">
            <w:pPr>
              <w:jc w:val="center"/>
              <w:rPr>
                <w:rFonts w:ascii="Calibri" w:hAnsi="Calibri" w:cs="Calibri"/>
                <w:color w:val="auto"/>
                <w:spacing w:val="-4"/>
                <w:sz w:val="22"/>
                <w:szCs w:val="22"/>
              </w:rPr>
            </w:pPr>
            <w:r w:rsidRPr="003349BC">
              <w:rPr>
                <w:rFonts w:cs="Arial"/>
                <w:b/>
                <w:bCs/>
                <w:color w:val="000000" w:themeColor="text1"/>
                <w:spacing w:val="-4"/>
                <w:sz w:val="22"/>
                <w:szCs w:val="22"/>
              </w:rPr>
              <w:t>2026/2027</w:t>
            </w:r>
          </w:p>
        </w:tc>
      </w:tr>
      <w:tr w:rsidR="002B4D96" w:rsidRPr="002B4D96" w14:paraId="7A212AD4" w14:textId="77777777" w:rsidTr="00950B13">
        <w:tc>
          <w:tcPr>
            <w:tcW w:w="1530" w:type="dxa"/>
            <w:shd w:val="clear" w:color="auto" w:fill="auto"/>
          </w:tcPr>
          <w:p w14:paraId="33606C3E" w14:textId="77777777" w:rsidR="002B4D96" w:rsidRPr="002B4D96" w:rsidRDefault="002B4D96" w:rsidP="002B4D96">
            <w:pPr>
              <w:rPr>
                <w:rFonts w:ascii="Calibri" w:hAnsi="Calibri" w:cs="Calibri"/>
                <w:b/>
                <w:color w:val="auto"/>
                <w:spacing w:val="-4"/>
                <w:sz w:val="22"/>
                <w:szCs w:val="22"/>
              </w:rPr>
            </w:pPr>
            <w:r w:rsidRPr="002B4D96">
              <w:rPr>
                <w:rFonts w:ascii="Calibri" w:hAnsi="Calibri" w:cs="Calibri"/>
                <w:b/>
                <w:color w:val="auto"/>
                <w:spacing w:val="-4"/>
                <w:sz w:val="22"/>
                <w:szCs w:val="22"/>
              </w:rPr>
              <w:t>Course Department Number</w:t>
            </w:r>
          </w:p>
        </w:tc>
        <w:tc>
          <w:tcPr>
            <w:tcW w:w="1777" w:type="dxa"/>
            <w:shd w:val="clear" w:color="auto" w:fill="auto"/>
          </w:tcPr>
          <w:p w14:paraId="15256649" w14:textId="77777777" w:rsidR="002B4D96" w:rsidRPr="002B4D96" w:rsidRDefault="002B4D96" w:rsidP="002B4D96">
            <w:pPr>
              <w:rPr>
                <w:rFonts w:ascii="Calibri" w:hAnsi="Calibri" w:cs="Calibri"/>
                <w:b/>
                <w:color w:val="auto"/>
                <w:spacing w:val="-4"/>
                <w:sz w:val="22"/>
                <w:szCs w:val="22"/>
              </w:rPr>
            </w:pPr>
            <w:r w:rsidRPr="002B4D96">
              <w:rPr>
                <w:rFonts w:ascii="Calibri" w:hAnsi="Calibri" w:cs="Calibri"/>
                <w:b/>
                <w:color w:val="auto"/>
                <w:spacing w:val="-4"/>
                <w:sz w:val="22"/>
                <w:szCs w:val="22"/>
              </w:rPr>
              <w:t>Course Title</w:t>
            </w:r>
          </w:p>
        </w:tc>
        <w:tc>
          <w:tcPr>
            <w:tcW w:w="1103" w:type="dxa"/>
            <w:shd w:val="clear" w:color="auto" w:fill="auto"/>
          </w:tcPr>
          <w:p w14:paraId="56D1B73D" w14:textId="77777777" w:rsidR="002B4D96" w:rsidRPr="002B4D96" w:rsidRDefault="002B4D96" w:rsidP="002B4D96">
            <w:pPr>
              <w:rPr>
                <w:rFonts w:ascii="Calibri" w:hAnsi="Calibri" w:cs="Calibri"/>
                <w:b/>
                <w:color w:val="auto"/>
                <w:spacing w:val="-4"/>
                <w:sz w:val="22"/>
                <w:szCs w:val="22"/>
              </w:rPr>
            </w:pPr>
          </w:p>
          <w:p w14:paraId="466F8C41" w14:textId="77777777" w:rsidR="002B4D96" w:rsidRPr="002B4D96" w:rsidRDefault="002B4D96" w:rsidP="002B4D96">
            <w:pPr>
              <w:rPr>
                <w:rFonts w:ascii="Calibri" w:hAnsi="Calibri" w:cs="Calibri"/>
                <w:b/>
                <w:color w:val="auto"/>
                <w:spacing w:val="-4"/>
                <w:sz w:val="22"/>
                <w:szCs w:val="22"/>
              </w:rPr>
            </w:pPr>
            <w:r w:rsidRPr="002B4D96">
              <w:rPr>
                <w:rFonts w:ascii="Calibri" w:hAnsi="Calibri" w:cs="Calibri"/>
                <w:b/>
                <w:color w:val="auto"/>
                <w:spacing w:val="-4"/>
                <w:sz w:val="22"/>
                <w:szCs w:val="22"/>
              </w:rPr>
              <w:t>Annual # Sections</w:t>
            </w:r>
          </w:p>
        </w:tc>
        <w:tc>
          <w:tcPr>
            <w:tcW w:w="1440" w:type="dxa"/>
            <w:shd w:val="clear" w:color="auto" w:fill="auto"/>
          </w:tcPr>
          <w:p w14:paraId="4064856F" w14:textId="77777777" w:rsidR="002B4D96" w:rsidRPr="002B4D96" w:rsidRDefault="002B4D96" w:rsidP="002B4D96">
            <w:pPr>
              <w:rPr>
                <w:rFonts w:ascii="Calibri" w:hAnsi="Calibri" w:cs="Calibri"/>
                <w:b/>
                <w:color w:val="auto"/>
                <w:spacing w:val="-4"/>
                <w:sz w:val="22"/>
                <w:szCs w:val="22"/>
              </w:rPr>
            </w:pPr>
            <w:r w:rsidRPr="002B4D96">
              <w:rPr>
                <w:rFonts w:ascii="Calibri" w:hAnsi="Calibri" w:cs="Calibri"/>
                <w:b/>
                <w:color w:val="auto"/>
                <w:spacing w:val="-4"/>
                <w:sz w:val="22"/>
                <w:szCs w:val="22"/>
              </w:rPr>
              <w:t>Annual Enrollment Total</w:t>
            </w:r>
          </w:p>
        </w:tc>
        <w:tc>
          <w:tcPr>
            <w:tcW w:w="1362" w:type="dxa"/>
            <w:shd w:val="clear" w:color="auto" w:fill="auto"/>
          </w:tcPr>
          <w:p w14:paraId="6B5FDBC6" w14:textId="77777777" w:rsidR="002B4D96" w:rsidRPr="002B4D96" w:rsidRDefault="002B4D96" w:rsidP="002B4D96">
            <w:pPr>
              <w:rPr>
                <w:rFonts w:ascii="Calibri" w:hAnsi="Calibri" w:cs="Calibri"/>
                <w:b/>
                <w:color w:val="auto"/>
                <w:spacing w:val="-4"/>
                <w:sz w:val="22"/>
                <w:szCs w:val="22"/>
              </w:rPr>
            </w:pPr>
          </w:p>
          <w:p w14:paraId="577F1CB6" w14:textId="77777777" w:rsidR="002B4D96" w:rsidRPr="002B4D96" w:rsidRDefault="002B4D96" w:rsidP="002B4D96">
            <w:pPr>
              <w:rPr>
                <w:rFonts w:ascii="Calibri" w:hAnsi="Calibri" w:cs="Calibri"/>
                <w:b/>
                <w:color w:val="auto"/>
                <w:spacing w:val="-4"/>
                <w:sz w:val="22"/>
                <w:szCs w:val="22"/>
              </w:rPr>
            </w:pPr>
            <w:r w:rsidRPr="002B4D96">
              <w:rPr>
                <w:rFonts w:ascii="Calibri" w:hAnsi="Calibri" w:cs="Calibri"/>
                <w:b/>
                <w:color w:val="auto"/>
                <w:spacing w:val="-4"/>
                <w:sz w:val="22"/>
                <w:szCs w:val="22"/>
              </w:rPr>
              <w:t>Annual # Sections</w:t>
            </w:r>
          </w:p>
        </w:tc>
        <w:tc>
          <w:tcPr>
            <w:tcW w:w="1500" w:type="dxa"/>
            <w:shd w:val="clear" w:color="auto" w:fill="auto"/>
          </w:tcPr>
          <w:p w14:paraId="427D4D9B" w14:textId="77777777" w:rsidR="002B4D96" w:rsidRPr="002B4D96" w:rsidRDefault="002B4D96" w:rsidP="002B4D96">
            <w:pPr>
              <w:rPr>
                <w:rFonts w:ascii="Calibri" w:hAnsi="Calibri" w:cs="Calibri"/>
                <w:b/>
                <w:color w:val="auto"/>
                <w:spacing w:val="-4"/>
                <w:sz w:val="22"/>
                <w:szCs w:val="22"/>
              </w:rPr>
            </w:pPr>
            <w:r w:rsidRPr="002B4D96">
              <w:rPr>
                <w:rFonts w:ascii="Calibri" w:hAnsi="Calibri" w:cs="Calibri"/>
                <w:b/>
                <w:color w:val="auto"/>
                <w:spacing w:val="-4"/>
                <w:sz w:val="22"/>
                <w:szCs w:val="22"/>
              </w:rPr>
              <w:t>Annual</w:t>
            </w:r>
          </w:p>
          <w:p w14:paraId="5C1704D4" w14:textId="77777777" w:rsidR="002B4D96" w:rsidRPr="002B4D96" w:rsidRDefault="002B4D96" w:rsidP="002B4D96">
            <w:pPr>
              <w:rPr>
                <w:rFonts w:ascii="Calibri" w:hAnsi="Calibri" w:cs="Calibri"/>
                <w:b/>
                <w:color w:val="auto"/>
                <w:spacing w:val="-4"/>
                <w:sz w:val="22"/>
                <w:szCs w:val="22"/>
              </w:rPr>
            </w:pPr>
            <w:r w:rsidRPr="002B4D96">
              <w:rPr>
                <w:rFonts w:ascii="Calibri" w:hAnsi="Calibri" w:cs="Calibri"/>
                <w:b/>
                <w:color w:val="auto"/>
                <w:spacing w:val="-4"/>
                <w:sz w:val="22"/>
                <w:szCs w:val="22"/>
              </w:rPr>
              <w:t>Enrollment Total</w:t>
            </w:r>
          </w:p>
        </w:tc>
      </w:tr>
      <w:tr w:rsidR="00950B13" w:rsidRPr="002B4D96" w14:paraId="66A36577" w14:textId="77777777" w:rsidTr="00950B13">
        <w:trPr>
          <w:trHeight w:val="188"/>
        </w:trPr>
        <w:tc>
          <w:tcPr>
            <w:tcW w:w="1530" w:type="dxa"/>
            <w:shd w:val="clear" w:color="auto" w:fill="auto"/>
          </w:tcPr>
          <w:p w14:paraId="657503D8" w14:textId="5A8BF7F1" w:rsidR="00950B13" w:rsidRPr="002B4D96" w:rsidRDefault="00950B13" w:rsidP="00950B13">
            <w:pPr>
              <w:rPr>
                <w:rFonts w:ascii="Calibri" w:hAnsi="Calibri" w:cs="Calibri"/>
                <w:color w:val="auto"/>
                <w:spacing w:val="-4"/>
                <w:sz w:val="22"/>
                <w:szCs w:val="22"/>
              </w:rPr>
            </w:pPr>
            <w:r>
              <w:rPr>
                <w:rFonts w:ascii="Calibri" w:hAnsi="Calibri" w:cs="Calibri"/>
                <w:bCs/>
                <w:sz w:val="22"/>
                <w:szCs w:val="22"/>
              </w:rPr>
              <w:t>EMT 221A</w:t>
            </w:r>
          </w:p>
        </w:tc>
        <w:tc>
          <w:tcPr>
            <w:tcW w:w="1777" w:type="dxa"/>
            <w:shd w:val="clear" w:color="auto" w:fill="auto"/>
          </w:tcPr>
          <w:p w14:paraId="552166FC" w14:textId="46B3BBE8" w:rsidR="00950B13" w:rsidRPr="002B4D96" w:rsidRDefault="00950B13" w:rsidP="00950B13">
            <w:pPr>
              <w:rPr>
                <w:rFonts w:ascii="Calibri" w:hAnsi="Calibri" w:cs="Calibri"/>
                <w:color w:val="auto"/>
                <w:spacing w:val="-4"/>
                <w:sz w:val="22"/>
                <w:szCs w:val="22"/>
              </w:rPr>
            </w:pPr>
            <w:r>
              <w:rPr>
                <w:rFonts w:ascii="Calibri" w:hAnsi="Calibri" w:cs="Calibri"/>
                <w:bCs/>
                <w:sz w:val="22"/>
                <w:szCs w:val="22"/>
              </w:rPr>
              <w:t>Paramedic Theory and Laboratory 1</w:t>
            </w:r>
          </w:p>
        </w:tc>
        <w:tc>
          <w:tcPr>
            <w:tcW w:w="1103" w:type="dxa"/>
            <w:shd w:val="clear" w:color="auto" w:fill="auto"/>
          </w:tcPr>
          <w:p w14:paraId="7D78B280" w14:textId="7194838F"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1</w:t>
            </w:r>
          </w:p>
        </w:tc>
        <w:tc>
          <w:tcPr>
            <w:tcW w:w="1440" w:type="dxa"/>
            <w:shd w:val="clear" w:color="auto" w:fill="auto"/>
          </w:tcPr>
          <w:p w14:paraId="1A64DA5A" w14:textId="002CEDA3"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20</w:t>
            </w:r>
          </w:p>
        </w:tc>
        <w:tc>
          <w:tcPr>
            <w:tcW w:w="1362" w:type="dxa"/>
            <w:shd w:val="clear" w:color="auto" w:fill="auto"/>
          </w:tcPr>
          <w:p w14:paraId="2A19804B" w14:textId="29704CE1"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1</w:t>
            </w:r>
          </w:p>
        </w:tc>
        <w:tc>
          <w:tcPr>
            <w:tcW w:w="1500" w:type="dxa"/>
            <w:shd w:val="clear" w:color="auto" w:fill="auto"/>
          </w:tcPr>
          <w:p w14:paraId="2F5B8FAB" w14:textId="54421CA5"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20</w:t>
            </w:r>
          </w:p>
        </w:tc>
      </w:tr>
      <w:tr w:rsidR="00950B13" w:rsidRPr="002B4D96" w14:paraId="42D87B46" w14:textId="77777777" w:rsidTr="00950B13">
        <w:trPr>
          <w:trHeight w:val="188"/>
        </w:trPr>
        <w:tc>
          <w:tcPr>
            <w:tcW w:w="1530" w:type="dxa"/>
            <w:shd w:val="clear" w:color="auto" w:fill="auto"/>
          </w:tcPr>
          <w:p w14:paraId="257877F9" w14:textId="783C8793" w:rsidR="00950B13" w:rsidRPr="002B4D96" w:rsidRDefault="00950B13" w:rsidP="00950B13">
            <w:pPr>
              <w:rPr>
                <w:rFonts w:ascii="Calibri" w:hAnsi="Calibri" w:cs="Calibri"/>
                <w:color w:val="auto"/>
                <w:spacing w:val="-4"/>
                <w:sz w:val="22"/>
                <w:szCs w:val="22"/>
              </w:rPr>
            </w:pPr>
            <w:r>
              <w:rPr>
                <w:rFonts w:ascii="Calibri" w:hAnsi="Calibri" w:cs="Calibri"/>
                <w:bCs/>
                <w:sz w:val="22"/>
                <w:szCs w:val="22"/>
              </w:rPr>
              <w:lastRenderedPageBreak/>
              <w:t>EMT 221B</w:t>
            </w:r>
          </w:p>
        </w:tc>
        <w:tc>
          <w:tcPr>
            <w:tcW w:w="1777" w:type="dxa"/>
            <w:shd w:val="clear" w:color="auto" w:fill="auto"/>
          </w:tcPr>
          <w:p w14:paraId="199F5AF5" w14:textId="4529F981" w:rsidR="00950B13" w:rsidRPr="002B4D96" w:rsidRDefault="00950B13" w:rsidP="00950B13">
            <w:pPr>
              <w:rPr>
                <w:rFonts w:ascii="Calibri" w:hAnsi="Calibri" w:cs="Calibri"/>
                <w:color w:val="auto"/>
                <w:spacing w:val="-4"/>
                <w:sz w:val="22"/>
                <w:szCs w:val="22"/>
              </w:rPr>
            </w:pPr>
            <w:r>
              <w:rPr>
                <w:rFonts w:ascii="Calibri" w:hAnsi="Calibri" w:cs="Calibri"/>
                <w:bCs/>
                <w:sz w:val="22"/>
                <w:szCs w:val="22"/>
              </w:rPr>
              <w:t>Paramedic Theory and Laboratory 2</w:t>
            </w:r>
          </w:p>
        </w:tc>
        <w:tc>
          <w:tcPr>
            <w:tcW w:w="1103" w:type="dxa"/>
            <w:shd w:val="clear" w:color="auto" w:fill="auto"/>
          </w:tcPr>
          <w:p w14:paraId="11713822" w14:textId="6987E980"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1</w:t>
            </w:r>
          </w:p>
        </w:tc>
        <w:tc>
          <w:tcPr>
            <w:tcW w:w="1440" w:type="dxa"/>
            <w:shd w:val="clear" w:color="auto" w:fill="auto"/>
          </w:tcPr>
          <w:p w14:paraId="3F831CA2" w14:textId="1C9761FC"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20</w:t>
            </w:r>
          </w:p>
        </w:tc>
        <w:tc>
          <w:tcPr>
            <w:tcW w:w="1362" w:type="dxa"/>
            <w:shd w:val="clear" w:color="auto" w:fill="auto"/>
          </w:tcPr>
          <w:p w14:paraId="23EE5A1B" w14:textId="0751B5AB"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1</w:t>
            </w:r>
          </w:p>
        </w:tc>
        <w:tc>
          <w:tcPr>
            <w:tcW w:w="1500" w:type="dxa"/>
            <w:shd w:val="clear" w:color="auto" w:fill="auto"/>
          </w:tcPr>
          <w:p w14:paraId="0A037CD4" w14:textId="64B31EC9"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20</w:t>
            </w:r>
          </w:p>
        </w:tc>
      </w:tr>
      <w:tr w:rsidR="00950B13" w:rsidRPr="002B4D96" w14:paraId="065A2868" w14:textId="77777777" w:rsidTr="00950B13">
        <w:trPr>
          <w:trHeight w:val="188"/>
        </w:trPr>
        <w:tc>
          <w:tcPr>
            <w:tcW w:w="1530" w:type="dxa"/>
            <w:shd w:val="clear" w:color="auto" w:fill="auto"/>
          </w:tcPr>
          <w:p w14:paraId="05FE175B" w14:textId="7655A14D" w:rsidR="00950B13" w:rsidRPr="002B4D96" w:rsidRDefault="00950B13" w:rsidP="00950B13">
            <w:pPr>
              <w:rPr>
                <w:rFonts w:ascii="Calibri" w:hAnsi="Calibri" w:cs="Calibri"/>
                <w:color w:val="auto"/>
                <w:spacing w:val="-4"/>
                <w:sz w:val="22"/>
                <w:szCs w:val="22"/>
              </w:rPr>
            </w:pPr>
            <w:r>
              <w:rPr>
                <w:rFonts w:ascii="Calibri" w:hAnsi="Calibri" w:cs="Calibri"/>
                <w:bCs/>
                <w:sz w:val="22"/>
                <w:szCs w:val="22"/>
              </w:rPr>
              <w:t>EMT 221C</w:t>
            </w:r>
          </w:p>
        </w:tc>
        <w:tc>
          <w:tcPr>
            <w:tcW w:w="1777" w:type="dxa"/>
            <w:shd w:val="clear" w:color="auto" w:fill="auto"/>
          </w:tcPr>
          <w:p w14:paraId="7FD2B940" w14:textId="4E1A0633" w:rsidR="00950B13" w:rsidRPr="002B4D96" w:rsidRDefault="00950B13" w:rsidP="00950B13">
            <w:pPr>
              <w:rPr>
                <w:rFonts w:ascii="Calibri" w:hAnsi="Calibri" w:cs="Calibri"/>
                <w:color w:val="auto"/>
                <w:spacing w:val="-4"/>
                <w:sz w:val="22"/>
                <w:szCs w:val="22"/>
              </w:rPr>
            </w:pPr>
            <w:r>
              <w:rPr>
                <w:rFonts w:ascii="Calibri" w:hAnsi="Calibri" w:cs="Calibri"/>
                <w:bCs/>
                <w:sz w:val="22"/>
                <w:szCs w:val="22"/>
              </w:rPr>
              <w:t>Paramedic Clinical Work Experience</w:t>
            </w:r>
          </w:p>
        </w:tc>
        <w:tc>
          <w:tcPr>
            <w:tcW w:w="1103" w:type="dxa"/>
            <w:shd w:val="clear" w:color="auto" w:fill="auto"/>
          </w:tcPr>
          <w:p w14:paraId="5219B91F" w14:textId="1E15CA90"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1</w:t>
            </w:r>
          </w:p>
        </w:tc>
        <w:tc>
          <w:tcPr>
            <w:tcW w:w="1440" w:type="dxa"/>
            <w:shd w:val="clear" w:color="auto" w:fill="auto"/>
          </w:tcPr>
          <w:p w14:paraId="3FDFB141" w14:textId="0FDB2C77"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20</w:t>
            </w:r>
          </w:p>
        </w:tc>
        <w:tc>
          <w:tcPr>
            <w:tcW w:w="1362" w:type="dxa"/>
            <w:shd w:val="clear" w:color="auto" w:fill="auto"/>
          </w:tcPr>
          <w:p w14:paraId="039FE009" w14:textId="46B0F1AA"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1</w:t>
            </w:r>
          </w:p>
        </w:tc>
        <w:tc>
          <w:tcPr>
            <w:tcW w:w="1500" w:type="dxa"/>
            <w:shd w:val="clear" w:color="auto" w:fill="auto"/>
          </w:tcPr>
          <w:p w14:paraId="27626F72" w14:textId="0D33EF23"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20</w:t>
            </w:r>
          </w:p>
        </w:tc>
      </w:tr>
      <w:tr w:rsidR="00950B13" w:rsidRPr="002B4D96" w14:paraId="1B29A145" w14:textId="77777777" w:rsidTr="00950B13">
        <w:trPr>
          <w:trHeight w:val="188"/>
        </w:trPr>
        <w:tc>
          <w:tcPr>
            <w:tcW w:w="1530" w:type="dxa"/>
            <w:shd w:val="clear" w:color="auto" w:fill="auto"/>
          </w:tcPr>
          <w:p w14:paraId="4BCCD5E7" w14:textId="576CBCB3" w:rsidR="00950B13" w:rsidRPr="002B4D96" w:rsidRDefault="00950B13" w:rsidP="00950B13">
            <w:pPr>
              <w:rPr>
                <w:rFonts w:ascii="Calibri" w:hAnsi="Calibri" w:cs="Calibri"/>
                <w:color w:val="auto"/>
                <w:spacing w:val="-4"/>
                <w:sz w:val="22"/>
                <w:szCs w:val="22"/>
              </w:rPr>
            </w:pPr>
            <w:r>
              <w:rPr>
                <w:rFonts w:ascii="Calibri" w:hAnsi="Calibri" w:cs="Calibri"/>
                <w:bCs/>
                <w:sz w:val="22"/>
                <w:szCs w:val="22"/>
              </w:rPr>
              <w:t>EMT 221D</w:t>
            </w:r>
          </w:p>
        </w:tc>
        <w:tc>
          <w:tcPr>
            <w:tcW w:w="1777" w:type="dxa"/>
            <w:shd w:val="clear" w:color="auto" w:fill="auto"/>
          </w:tcPr>
          <w:p w14:paraId="0C36DAA2" w14:textId="019007A2" w:rsidR="00950B13" w:rsidRPr="002B4D96" w:rsidRDefault="00950B13" w:rsidP="00950B13">
            <w:pPr>
              <w:rPr>
                <w:rFonts w:ascii="Calibri" w:hAnsi="Calibri" w:cs="Calibri"/>
                <w:color w:val="auto"/>
                <w:spacing w:val="-4"/>
                <w:sz w:val="22"/>
                <w:szCs w:val="22"/>
              </w:rPr>
            </w:pPr>
            <w:r>
              <w:rPr>
                <w:rFonts w:ascii="Calibri" w:hAnsi="Calibri" w:cs="Calibri"/>
                <w:bCs/>
                <w:sz w:val="22"/>
                <w:szCs w:val="22"/>
              </w:rPr>
              <w:t>Paramedic Capstone Work Experience</w:t>
            </w:r>
          </w:p>
        </w:tc>
        <w:tc>
          <w:tcPr>
            <w:tcW w:w="1103" w:type="dxa"/>
            <w:shd w:val="clear" w:color="auto" w:fill="auto"/>
          </w:tcPr>
          <w:p w14:paraId="2F6E38EB" w14:textId="4508C1D7"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1</w:t>
            </w:r>
          </w:p>
        </w:tc>
        <w:tc>
          <w:tcPr>
            <w:tcW w:w="1440" w:type="dxa"/>
            <w:shd w:val="clear" w:color="auto" w:fill="auto"/>
          </w:tcPr>
          <w:p w14:paraId="328A4E76" w14:textId="153197B8"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20</w:t>
            </w:r>
          </w:p>
        </w:tc>
        <w:tc>
          <w:tcPr>
            <w:tcW w:w="1362" w:type="dxa"/>
            <w:shd w:val="clear" w:color="auto" w:fill="auto"/>
          </w:tcPr>
          <w:p w14:paraId="7EF0DC74" w14:textId="1C69C62B"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1</w:t>
            </w:r>
          </w:p>
        </w:tc>
        <w:tc>
          <w:tcPr>
            <w:tcW w:w="1500" w:type="dxa"/>
            <w:shd w:val="clear" w:color="auto" w:fill="auto"/>
          </w:tcPr>
          <w:p w14:paraId="79465B4D" w14:textId="20E418CB"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20</w:t>
            </w:r>
          </w:p>
        </w:tc>
      </w:tr>
      <w:tr w:rsidR="00950B13" w:rsidRPr="002B4D96" w14:paraId="5BD054F2" w14:textId="77777777" w:rsidTr="00950B13">
        <w:tc>
          <w:tcPr>
            <w:tcW w:w="1530" w:type="dxa"/>
            <w:shd w:val="clear" w:color="auto" w:fill="auto"/>
          </w:tcPr>
          <w:p w14:paraId="271C9721" w14:textId="0D8174D9" w:rsidR="00950B13" w:rsidRPr="002B4D96" w:rsidRDefault="00950B13" w:rsidP="00950B13">
            <w:pPr>
              <w:rPr>
                <w:rFonts w:ascii="Calibri" w:hAnsi="Calibri" w:cs="Calibri"/>
                <w:color w:val="auto"/>
                <w:spacing w:val="-4"/>
                <w:sz w:val="22"/>
                <w:szCs w:val="22"/>
              </w:rPr>
            </w:pPr>
            <w:r>
              <w:rPr>
                <w:rFonts w:ascii="Calibri" w:hAnsi="Calibri" w:cs="Calibri"/>
                <w:bCs/>
                <w:sz w:val="22"/>
                <w:szCs w:val="22"/>
              </w:rPr>
              <w:t>EMT211</w:t>
            </w:r>
          </w:p>
        </w:tc>
        <w:tc>
          <w:tcPr>
            <w:tcW w:w="1777" w:type="dxa"/>
            <w:shd w:val="clear" w:color="auto" w:fill="auto"/>
          </w:tcPr>
          <w:p w14:paraId="0EDE9645" w14:textId="3A6C55A4" w:rsidR="00950B13" w:rsidRPr="002B4D96" w:rsidRDefault="00950B13" w:rsidP="00950B13">
            <w:pPr>
              <w:rPr>
                <w:rFonts w:ascii="Calibri" w:hAnsi="Calibri" w:cs="Calibri"/>
                <w:color w:val="auto"/>
                <w:spacing w:val="-4"/>
                <w:sz w:val="22"/>
                <w:szCs w:val="22"/>
              </w:rPr>
            </w:pPr>
            <w:r>
              <w:rPr>
                <w:rFonts w:ascii="Calibri" w:hAnsi="Calibri" w:cs="Calibri"/>
                <w:bCs/>
                <w:sz w:val="22"/>
                <w:szCs w:val="22"/>
              </w:rPr>
              <w:t>Emergency Medical Technician Basic</w:t>
            </w:r>
          </w:p>
        </w:tc>
        <w:tc>
          <w:tcPr>
            <w:tcW w:w="1103" w:type="dxa"/>
            <w:shd w:val="clear" w:color="auto" w:fill="auto"/>
          </w:tcPr>
          <w:p w14:paraId="0C37A146" w14:textId="7C01328A"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2</w:t>
            </w:r>
          </w:p>
        </w:tc>
        <w:tc>
          <w:tcPr>
            <w:tcW w:w="1440" w:type="dxa"/>
            <w:shd w:val="clear" w:color="auto" w:fill="auto"/>
          </w:tcPr>
          <w:p w14:paraId="4D32A37D" w14:textId="5FFE70A0"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40</w:t>
            </w:r>
          </w:p>
        </w:tc>
        <w:tc>
          <w:tcPr>
            <w:tcW w:w="1362" w:type="dxa"/>
            <w:shd w:val="clear" w:color="auto" w:fill="auto"/>
          </w:tcPr>
          <w:p w14:paraId="2AB6E0EE" w14:textId="6997EDEC"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2</w:t>
            </w:r>
          </w:p>
        </w:tc>
        <w:tc>
          <w:tcPr>
            <w:tcW w:w="1500" w:type="dxa"/>
            <w:shd w:val="clear" w:color="auto" w:fill="auto"/>
          </w:tcPr>
          <w:p w14:paraId="44DFE13A" w14:textId="048F7032" w:rsidR="00950B13" w:rsidRPr="002B4D96" w:rsidRDefault="00950B13" w:rsidP="00950B13">
            <w:pPr>
              <w:rPr>
                <w:rFonts w:ascii="Calibri" w:hAnsi="Calibri" w:cs="Calibri"/>
                <w:color w:val="auto"/>
                <w:spacing w:val="-4"/>
                <w:sz w:val="22"/>
                <w:szCs w:val="22"/>
              </w:rPr>
            </w:pPr>
            <w:r>
              <w:rPr>
                <w:rFonts w:ascii="Calibri" w:hAnsi="Calibri" w:cs="Calibri"/>
                <w:color w:val="auto"/>
                <w:spacing w:val="-4"/>
                <w:sz w:val="22"/>
                <w:szCs w:val="22"/>
              </w:rPr>
              <w:t>40</w:t>
            </w:r>
          </w:p>
        </w:tc>
      </w:tr>
    </w:tbl>
    <w:p w14:paraId="6257B0D0" w14:textId="77777777" w:rsidR="009C098C" w:rsidRDefault="009C098C" w:rsidP="005215C8">
      <w:pPr>
        <w:jc w:val="both"/>
        <w:rPr>
          <w:rFonts w:ascii="Calibri" w:hAnsi="Calibri" w:cs="Calibri"/>
          <w:color w:val="auto"/>
          <w:spacing w:val="-4"/>
          <w:sz w:val="22"/>
          <w:szCs w:val="22"/>
        </w:rPr>
      </w:pPr>
    </w:p>
    <w:p w14:paraId="592700CA" w14:textId="77777777" w:rsidR="005215C8" w:rsidRPr="00C95A2B" w:rsidRDefault="005215C8" w:rsidP="005215C8">
      <w:pPr>
        <w:jc w:val="both"/>
        <w:rPr>
          <w:rFonts w:cs="Arial"/>
          <w:b/>
          <w:color w:val="auto"/>
          <w:sz w:val="22"/>
          <w:szCs w:val="22"/>
        </w:rPr>
      </w:pPr>
      <w:r w:rsidRPr="00C95A2B">
        <w:rPr>
          <w:rFonts w:cs="Arial"/>
          <w:b/>
          <w:color w:val="auto"/>
          <w:sz w:val="22"/>
          <w:szCs w:val="22"/>
        </w:rPr>
        <w:t>Item 6.  Place of Program in Curriculum/Similar Programs</w:t>
      </w:r>
    </w:p>
    <w:p w14:paraId="7D96E526" w14:textId="77777777" w:rsidR="00950B13" w:rsidRPr="00C95A2B" w:rsidRDefault="00950B13" w:rsidP="005215C8">
      <w:pPr>
        <w:jc w:val="both"/>
        <w:rPr>
          <w:rFonts w:cs="Arial"/>
          <w:b/>
          <w:color w:val="auto"/>
          <w:sz w:val="22"/>
          <w:szCs w:val="22"/>
        </w:rPr>
      </w:pPr>
    </w:p>
    <w:p w14:paraId="4C5E575C" w14:textId="2FFD40D8" w:rsidR="0021706C" w:rsidRPr="003349BC" w:rsidRDefault="0021706C" w:rsidP="0021706C">
      <w:pPr>
        <w:spacing w:line="276" w:lineRule="auto"/>
        <w:rPr>
          <w:rFonts w:cs="Arial"/>
          <w:bCs/>
          <w:color w:val="auto"/>
          <w:sz w:val="22"/>
          <w:szCs w:val="22"/>
        </w:rPr>
      </w:pPr>
      <w:r>
        <w:rPr>
          <w:rFonts w:cs="Arial"/>
          <w:bCs/>
          <w:color w:val="auto"/>
          <w:sz w:val="22"/>
          <w:szCs w:val="22"/>
        </w:rPr>
        <w:t xml:space="preserve">Merritt College currently offers </w:t>
      </w:r>
      <w:r w:rsidRPr="000A429E">
        <w:rPr>
          <w:rFonts w:cs="Arial"/>
          <w:bCs/>
          <w:color w:val="auto"/>
          <w:sz w:val="22"/>
          <w:szCs w:val="22"/>
        </w:rPr>
        <w:t>Emergency Medical Technician (EMT)</w:t>
      </w:r>
      <w:r>
        <w:rPr>
          <w:rFonts w:cs="Arial"/>
          <w:bCs/>
          <w:color w:val="auto"/>
          <w:sz w:val="22"/>
          <w:szCs w:val="22"/>
        </w:rPr>
        <w:t>,</w:t>
      </w:r>
      <w:r w:rsidRPr="003349BC">
        <w:rPr>
          <w:rFonts w:cs="Arial"/>
          <w:bCs/>
          <w:color w:val="auto"/>
          <w:sz w:val="22"/>
          <w:szCs w:val="22"/>
        </w:rPr>
        <w:t xml:space="preserve"> Certificate of Proficiency.  The </w:t>
      </w:r>
      <w:r w:rsidRPr="00BE1CB3">
        <w:rPr>
          <w:rFonts w:ascii="Helvetica" w:hAnsi="Helvetica" w:cs="Helvetica"/>
          <w:color w:val="000000" w:themeColor="text1"/>
          <w:sz w:val="21"/>
          <w:szCs w:val="21"/>
          <w:shd w:val="clear" w:color="auto" w:fill="FFFFFF"/>
        </w:rPr>
        <w:t xml:space="preserve">Paramedic </w:t>
      </w:r>
      <w:r>
        <w:rPr>
          <w:rFonts w:cs="Arial"/>
          <w:bCs/>
          <w:color w:val="000000" w:themeColor="text1"/>
          <w:sz w:val="22"/>
          <w:szCs w:val="22"/>
        </w:rPr>
        <w:t xml:space="preserve">COA </w:t>
      </w:r>
      <w:r w:rsidRPr="003349BC">
        <w:rPr>
          <w:rFonts w:cs="Arial"/>
          <w:bCs/>
          <w:color w:val="auto"/>
          <w:sz w:val="22"/>
          <w:szCs w:val="22"/>
        </w:rPr>
        <w:t xml:space="preserve">will allow students an opportunity to increase their certification level to a paramedic status (EMT-Paramedic).  The program does not replace any existing programs.  The paramedic curriculum offered at Merritt is the same training and education offered at other community colleges in California (Title 22 mandate).  This program offers similar training and education to the </w:t>
      </w:r>
      <w:r>
        <w:rPr>
          <w:rFonts w:cs="Arial"/>
          <w:bCs/>
          <w:color w:val="auto"/>
          <w:sz w:val="22"/>
          <w:szCs w:val="22"/>
        </w:rPr>
        <w:t>N</w:t>
      </w:r>
      <w:r w:rsidRPr="003349BC">
        <w:rPr>
          <w:rFonts w:cs="Arial"/>
          <w:bCs/>
          <w:color w:val="auto"/>
          <w:sz w:val="22"/>
          <w:szCs w:val="22"/>
        </w:rPr>
        <w:t>ursing</w:t>
      </w:r>
      <w:r>
        <w:rPr>
          <w:rFonts w:cs="Arial"/>
          <w:bCs/>
          <w:color w:val="auto"/>
          <w:sz w:val="22"/>
          <w:szCs w:val="22"/>
        </w:rPr>
        <w:t xml:space="preserve"> and Medical Assisting</w:t>
      </w:r>
      <w:r w:rsidRPr="003349BC">
        <w:rPr>
          <w:rFonts w:cs="Arial"/>
          <w:bCs/>
          <w:color w:val="auto"/>
          <w:sz w:val="22"/>
          <w:szCs w:val="22"/>
        </w:rPr>
        <w:t xml:space="preserve"> program</w:t>
      </w:r>
      <w:r>
        <w:rPr>
          <w:rFonts w:cs="Arial"/>
          <w:bCs/>
          <w:color w:val="auto"/>
          <w:sz w:val="22"/>
          <w:szCs w:val="22"/>
        </w:rPr>
        <w:t>s</w:t>
      </w:r>
      <w:r w:rsidRPr="003349BC">
        <w:rPr>
          <w:rFonts w:cs="Arial"/>
          <w:bCs/>
          <w:color w:val="auto"/>
          <w:sz w:val="22"/>
          <w:szCs w:val="22"/>
        </w:rPr>
        <w:t xml:space="preserve"> here at Merritt; however, the career pathways are different.  </w:t>
      </w:r>
    </w:p>
    <w:p w14:paraId="5A4A4561" w14:textId="77777777" w:rsidR="0021706C" w:rsidRPr="003349BC" w:rsidRDefault="0021706C" w:rsidP="0021706C">
      <w:pPr>
        <w:spacing w:line="276" w:lineRule="auto"/>
        <w:rPr>
          <w:rFonts w:cs="Arial"/>
          <w:bCs/>
          <w:color w:val="auto"/>
          <w:sz w:val="22"/>
          <w:szCs w:val="22"/>
        </w:rPr>
      </w:pPr>
    </w:p>
    <w:p w14:paraId="6E548CBA" w14:textId="77777777" w:rsidR="0021706C" w:rsidRPr="003349BC" w:rsidRDefault="0021706C" w:rsidP="0021706C">
      <w:pPr>
        <w:spacing w:line="276" w:lineRule="auto"/>
        <w:rPr>
          <w:rFonts w:cs="Arial"/>
          <w:bCs/>
          <w:color w:val="auto"/>
          <w:sz w:val="22"/>
          <w:szCs w:val="22"/>
        </w:rPr>
      </w:pPr>
      <w:r w:rsidRPr="003349BC">
        <w:rPr>
          <w:rFonts w:cs="Arial"/>
          <w:bCs/>
          <w:color w:val="auto"/>
          <w:sz w:val="22"/>
          <w:szCs w:val="22"/>
        </w:rPr>
        <w:t>The Merritt paramedic program will actively recruit students from the Oakland Unified School District (OUSD), communities of color in Oakland, women, and military veterans.  These demographic groups are severely underrepresented in public safety and private ambulance organizations statewide.</w:t>
      </w:r>
    </w:p>
    <w:p w14:paraId="4D709F3B" w14:textId="77777777" w:rsidR="00C95A2B" w:rsidRDefault="00C95A2B" w:rsidP="005215C8">
      <w:pPr>
        <w:jc w:val="both"/>
        <w:rPr>
          <w:rFonts w:ascii="Calibri" w:hAnsi="Calibri" w:cs="Calibri"/>
          <w:b/>
          <w:color w:val="auto"/>
          <w:sz w:val="22"/>
          <w:szCs w:val="22"/>
        </w:rPr>
      </w:pPr>
    </w:p>
    <w:p w14:paraId="2ED9C6C8" w14:textId="291CB5A1" w:rsidR="005215C8" w:rsidRPr="00C95A2B" w:rsidRDefault="005215C8" w:rsidP="005215C8">
      <w:pPr>
        <w:jc w:val="both"/>
        <w:rPr>
          <w:rFonts w:cs="Arial"/>
          <w:b/>
          <w:color w:val="auto"/>
          <w:sz w:val="22"/>
          <w:szCs w:val="22"/>
        </w:rPr>
      </w:pPr>
      <w:r w:rsidRPr="00C95A2B">
        <w:rPr>
          <w:rFonts w:cs="Arial"/>
          <w:b/>
          <w:color w:val="auto"/>
          <w:sz w:val="22"/>
          <w:szCs w:val="22"/>
        </w:rPr>
        <w:t>Item 7.  Similar Programs at Other Colleges in Service Area</w:t>
      </w:r>
    </w:p>
    <w:p w14:paraId="5E1D1A47" w14:textId="77777777" w:rsidR="00C2096F" w:rsidRPr="00C95A2B" w:rsidRDefault="00C2096F" w:rsidP="00F42BCD">
      <w:pPr>
        <w:rPr>
          <w:rFonts w:cs="Arial"/>
          <w:b/>
          <w:color w:val="auto"/>
          <w:spacing w:val="-4"/>
          <w:sz w:val="22"/>
          <w:szCs w:val="22"/>
        </w:rPr>
      </w:pPr>
    </w:p>
    <w:p w14:paraId="141D8A5A" w14:textId="77777777" w:rsidR="0021706C" w:rsidRPr="003349BC" w:rsidRDefault="0021706C" w:rsidP="0021706C">
      <w:pPr>
        <w:spacing w:line="276" w:lineRule="auto"/>
        <w:rPr>
          <w:rFonts w:cs="Arial"/>
          <w:bCs/>
          <w:color w:val="auto"/>
          <w:spacing w:val="-4"/>
          <w:sz w:val="22"/>
          <w:szCs w:val="22"/>
        </w:rPr>
      </w:pPr>
      <w:r w:rsidRPr="003349BC">
        <w:rPr>
          <w:rFonts w:cs="Arial"/>
          <w:bCs/>
          <w:color w:val="auto"/>
          <w:spacing w:val="-4"/>
          <w:sz w:val="22"/>
          <w:szCs w:val="22"/>
        </w:rPr>
        <w:t>The following Northern California community colleges offer paramedic training and education</w:t>
      </w:r>
      <w:r>
        <w:rPr>
          <w:rFonts w:cs="Arial"/>
          <w:bCs/>
          <w:color w:val="auto"/>
          <w:spacing w:val="-4"/>
          <w:sz w:val="22"/>
          <w:szCs w:val="22"/>
        </w:rPr>
        <w:t xml:space="preserve"> using the same curriculum accredited by the California State Emergency Medical Services Authority</w:t>
      </w:r>
      <w:r w:rsidRPr="003349BC">
        <w:rPr>
          <w:rFonts w:cs="Arial"/>
          <w:bCs/>
          <w:color w:val="auto"/>
          <w:spacing w:val="-4"/>
          <w:sz w:val="22"/>
          <w:szCs w:val="22"/>
        </w:rPr>
        <w:t>:</w:t>
      </w:r>
    </w:p>
    <w:p w14:paraId="4C514E20" w14:textId="77777777" w:rsidR="0021706C" w:rsidRPr="003349BC" w:rsidRDefault="0021706C" w:rsidP="0021706C">
      <w:pPr>
        <w:pStyle w:val="ListParagraph"/>
        <w:numPr>
          <w:ilvl w:val="0"/>
          <w:numId w:val="39"/>
        </w:numPr>
        <w:spacing w:line="276" w:lineRule="auto"/>
        <w:rPr>
          <w:rFonts w:cs="Arial"/>
          <w:bCs/>
          <w:color w:val="auto"/>
          <w:spacing w:val="-4"/>
          <w:sz w:val="22"/>
          <w:szCs w:val="22"/>
        </w:rPr>
      </w:pPr>
      <w:r w:rsidRPr="003349BC">
        <w:rPr>
          <w:rFonts w:cs="Arial"/>
          <w:bCs/>
          <w:color w:val="auto"/>
          <w:spacing w:val="-4"/>
          <w:sz w:val="22"/>
          <w:szCs w:val="22"/>
        </w:rPr>
        <w:t>Las Positas</w:t>
      </w:r>
      <w:r>
        <w:rPr>
          <w:rFonts w:cs="Arial"/>
          <w:bCs/>
          <w:color w:val="auto"/>
          <w:spacing w:val="-4"/>
          <w:sz w:val="22"/>
          <w:szCs w:val="22"/>
        </w:rPr>
        <w:t xml:space="preserve"> College</w:t>
      </w:r>
    </w:p>
    <w:p w14:paraId="662EFAA3" w14:textId="77777777" w:rsidR="0021706C" w:rsidRPr="003349BC" w:rsidRDefault="0021706C" w:rsidP="0021706C">
      <w:pPr>
        <w:pStyle w:val="ListParagraph"/>
        <w:numPr>
          <w:ilvl w:val="0"/>
          <w:numId w:val="39"/>
        </w:numPr>
        <w:spacing w:line="276" w:lineRule="auto"/>
        <w:rPr>
          <w:rFonts w:cs="Arial"/>
          <w:bCs/>
          <w:color w:val="auto"/>
          <w:spacing w:val="-4"/>
          <w:sz w:val="22"/>
          <w:szCs w:val="22"/>
        </w:rPr>
      </w:pPr>
      <w:r w:rsidRPr="003349BC">
        <w:rPr>
          <w:rFonts w:cs="Arial"/>
          <w:bCs/>
          <w:color w:val="auto"/>
          <w:spacing w:val="-4"/>
          <w:sz w:val="22"/>
          <w:szCs w:val="22"/>
        </w:rPr>
        <w:t>Foothill</w:t>
      </w:r>
      <w:r>
        <w:rPr>
          <w:rFonts w:cs="Arial"/>
          <w:bCs/>
          <w:color w:val="auto"/>
          <w:spacing w:val="-4"/>
          <w:sz w:val="22"/>
          <w:szCs w:val="22"/>
        </w:rPr>
        <w:t xml:space="preserve"> College</w:t>
      </w:r>
    </w:p>
    <w:p w14:paraId="33523753" w14:textId="77777777" w:rsidR="0021706C" w:rsidRPr="003349BC" w:rsidRDefault="0021706C" w:rsidP="0021706C">
      <w:pPr>
        <w:pStyle w:val="ListParagraph"/>
        <w:numPr>
          <w:ilvl w:val="0"/>
          <w:numId w:val="39"/>
        </w:numPr>
        <w:spacing w:line="276" w:lineRule="auto"/>
        <w:rPr>
          <w:rFonts w:cs="Arial"/>
          <w:bCs/>
          <w:color w:val="auto"/>
          <w:spacing w:val="-4"/>
          <w:sz w:val="22"/>
          <w:szCs w:val="22"/>
        </w:rPr>
      </w:pPr>
      <w:r w:rsidRPr="003349BC">
        <w:rPr>
          <w:rFonts w:cs="Arial"/>
          <w:bCs/>
          <w:color w:val="auto"/>
          <w:spacing w:val="-4"/>
          <w:sz w:val="22"/>
          <w:szCs w:val="22"/>
        </w:rPr>
        <w:t>Napa</w:t>
      </w:r>
      <w:r>
        <w:rPr>
          <w:rFonts w:cs="Arial"/>
          <w:bCs/>
          <w:color w:val="auto"/>
          <w:spacing w:val="-4"/>
          <w:sz w:val="22"/>
          <w:szCs w:val="22"/>
        </w:rPr>
        <w:t xml:space="preserve"> Valley College</w:t>
      </w:r>
    </w:p>
    <w:p w14:paraId="74214B82" w14:textId="77777777" w:rsidR="0021706C" w:rsidRPr="003349BC" w:rsidRDefault="0021706C" w:rsidP="0021706C">
      <w:pPr>
        <w:pStyle w:val="ListParagraph"/>
        <w:numPr>
          <w:ilvl w:val="0"/>
          <w:numId w:val="39"/>
        </w:numPr>
        <w:spacing w:line="276" w:lineRule="auto"/>
        <w:rPr>
          <w:rFonts w:cs="Arial"/>
          <w:bCs/>
          <w:color w:val="auto"/>
          <w:spacing w:val="-4"/>
          <w:sz w:val="22"/>
          <w:szCs w:val="22"/>
        </w:rPr>
      </w:pPr>
      <w:r w:rsidRPr="003349BC">
        <w:rPr>
          <w:rFonts w:cs="Arial"/>
          <w:bCs/>
          <w:color w:val="auto"/>
          <w:spacing w:val="-4"/>
          <w:sz w:val="22"/>
          <w:szCs w:val="22"/>
        </w:rPr>
        <w:t>San Francisco</w:t>
      </w:r>
      <w:r>
        <w:rPr>
          <w:rFonts w:cs="Arial"/>
          <w:bCs/>
          <w:color w:val="auto"/>
          <w:spacing w:val="-4"/>
          <w:sz w:val="22"/>
          <w:szCs w:val="22"/>
        </w:rPr>
        <w:t xml:space="preserve"> City College</w:t>
      </w:r>
    </w:p>
    <w:p w14:paraId="3C5AAAB2" w14:textId="77777777" w:rsidR="0021706C" w:rsidRPr="003349BC" w:rsidRDefault="0021706C" w:rsidP="0021706C">
      <w:pPr>
        <w:pStyle w:val="ListParagraph"/>
        <w:numPr>
          <w:ilvl w:val="0"/>
          <w:numId w:val="39"/>
        </w:numPr>
        <w:spacing w:line="276" w:lineRule="auto"/>
        <w:rPr>
          <w:rFonts w:cs="Arial"/>
          <w:bCs/>
          <w:color w:val="auto"/>
          <w:spacing w:val="-4"/>
          <w:sz w:val="22"/>
          <w:szCs w:val="22"/>
        </w:rPr>
      </w:pPr>
      <w:r w:rsidRPr="003349BC">
        <w:rPr>
          <w:rFonts w:cs="Arial"/>
          <w:bCs/>
          <w:color w:val="auto"/>
          <w:spacing w:val="-4"/>
          <w:sz w:val="22"/>
          <w:szCs w:val="22"/>
        </w:rPr>
        <w:t>Santa Rosa</w:t>
      </w:r>
      <w:r>
        <w:rPr>
          <w:rFonts w:cs="Arial"/>
          <w:bCs/>
          <w:color w:val="auto"/>
          <w:spacing w:val="-4"/>
          <w:sz w:val="22"/>
          <w:szCs w:val="22"/>
        </w:rPr>
        <w:t xml:space="preserve"> Junior College</w:t>
      </w:r>
    </w:p>
    <w:p w14:paraId="7D533ADD" w14:textId="77777777" w:rsidR="0021706C" w:rsidRPr="003349BC" w:rsidRDefault="0021706C" w:rsidP="0021706C">
      <w:pPr>
        <w:pStyle w:val="ListParagraph"/>
        <w:numPr>
          <w:ilvl w:val="0"/>
          <w:numId w:val="39"/>
        </w:numPr>
        <w:spacing w:line="276" w:lineRule="auto"/>
        <w:rPr>
          <w:rFonts w:cs="Arial"/>
          <w:bCs/>
          <w:color w:val="auto"/>
          <w:spacing w:val="-4"/>
          <w:sz w:val="22"/>
          <w:szCs w:val="22"/>
        </w:rPr>
      </w:pPr>
      <w:r w:rsidRPr="003349BC">
        <w:rPr>
          <w:rFonts w:cs="Arial"/>
          <w:bCs/>
          <w:color w:val="auto"/>
          <w:spacing w:val="-4"/>
          <w:sz w:val="22"/>
          <w:szCs w:val="22"/>
        </w:rPr>
        <w:t xml:space="preserve">Contra Costa </w:t>
      </w:r>
      <w:r>
        <w:rPr>
          <w:rFonts w:cs="Arial"/>
          <w:bCs/>
          <w:color w:val="auto"/>
          <w:spacing w:val="-4"/>
          <w:sz w:val="22"/>
          <w:szCs w:val="22"/>
        </w:rPr>
        <w:t>City College</w:t>
      </w:r>
    </w:p>
    <w:p w14:paraId="7D062612" w14:textId="77777777" w:rsidR="0021706C" w:rsidRPr="003349BC" w:rsidRDefault="0021706C" w:rsidP="0021706C">
      <w:pPr>
        <w:spacing w:line="276" w:lineRule="auto"/>
        <w:jc w:val="both"/>
        <w:rPr>
          <w:rFonts w:cs="Arial"/>
          <w:b/>
          <w:color w:val="auto"/>
          <w:sz w:val="22"/>
          <w:szCs w:val="22"/>
        </w:rPr>
      </w:pPr>
    </w:p>
    <w:p w14:paraId="6FEF6F0E" w14:textId="77777777" w:rsidR="0021706C" w:rsidRPr="003349BC" w:rsidRDefault="0021706C" w:rsidP="0021706C">
      <w:pPr>
        <w:spacing w:line="276" w:lineRule="auto"/>
        <w:jc w:val="both"/>
        <w:rPr>
          <w:rFonts w:cs="Arial"/>
          <w:b/>
          <w:color w:val="000000"/>
          <w:sz w:val="22"/>
          <w:szCs w:val="22"/>
        </w:rPr>
      </w:pPr>
      <w:r w:rsidRPr="003349BC">
        <w:rPr>
          <w:rFonts w:cs="Arial"/>
          <w:b/>
          <w:color w:val="auto"/>
          <w:sz w:val="22"/>
          <w:szCs w:val="22"/>
        </w:rPr>
        <w:t xml:space="preserve">Item 8.  </w:t>
      </w:r>
      <w:r w:rsidRPr="003349BC">
        <w:rPr>
          <w:rFonts w:cs="Arial"/>
          <w:b/>
          <w:color w:val="000000"/>
          <w:sz w:val="22"/>
          <w:szCs w:val="22"/>
        </w:rPr>
        <w:t>Transfer preparation information</w:t>
      </w:r>
    </w:p>
    <w:p w14:paraId="4F84694A" w14:textId="77777777" w:rsidR="0021706C" w:rsidRDefault="0021706C" w:rsidP="0021706C">
      <w:pPr>
        <w:spacing w:line="276" w:lineRule="auto"/>
        <w:rPr>
          <w:rFonts w:cs="Arial"/>
          <w:color w:val="000000"/>
          <w:sz w:val="22"/>
          <w:szCs w:val="22"/>
        </w:rPr>
      </w:pPr>
      <w:r w:rsidRPr="003349BC">
        <w:rPr>
          <w:rFonts w:cs="Arial"/>
          <w:color w:val="000000"/>
          <w:sz w:val="22"/>
          <w:szCs w:val="22"/>
        </w:rPr>
        <w:t>Transfer preparation is not a component of this program.</w:t>
      </w:r>
    </w:p>
    <w:p w14:paraId="16394AA9" w14:textId="77777777" w:rsidR="0021706C" w:rsidRPr="003349BC" w:rsidRDefault="0021706C" w:rsidP="0021706C">
      <w:pPr>
        <w:spacing w:line="276" w:lineRule="auto"/>
        <w:rPr>
          <w:rFonts w:cs="Arial"/>
          <w:b/>
          <w:color w:val="auto"/>
          <w:sz w:val="22"/>
          <w:szCs w:val="22"/>
        </w:rPr>
      </w:pPr>
    </w:p>
    <w:p w14:paraId="6600BA1B" w14:textId="3BCDBDBA" w:rsidR="004339B7" w:rsidRPr="00C95A2B" w:rsidRDefault="004339B7" w:rsidP="00C2096F">
      <w:pPr>
        <w:rPr>
          <w:rFonts w:cs="Arial"/>
          <w:bCs/>
          <w:color w:val="auto"/>
          <w:spacing w:val="-4"/>
          <w:sz w:val="22"/>
          <w:szCs w:val="22"/>
        </w:rPr>
      </w:pPr>
      <w:r w:rsidRPr="00C95A2B">
        <w:rPr>
          <w:rFonts w:cs="Arial"/>
          <w:b/>
          <w:color w:val="000000"/>
          <w:sz w:val="22"/>
          <w:szCs w:val="22"/>
        </w:rPr>
        <w:t>Item 9. Current Labor Market Information and Analysis</w:t>
      </w:r>
    </w:p>
    <w:p w14:paraId="02FAE602" w14:textId="77777777" w:rsidR="004339B7" w:rsidRPr="00C95A2B" w:rsidRDefault="004339B7" w:rsidP="00C2096F">
      <w:pPr>
        <w:rPr>
          <w:rFonts w:cs="Arial"/>
          <w:bCs/>
          <w:color w:val="auto"/>
          <w:spacing w:val="-4"/>
          <w:sz w:val="22"/>
          <w:szCs w:val="22"/>
        </w:rPr>
      </w:pPr>
    </w:p>
    <w:p w14:paraId="2824E8E5" w14:textId="59B40F5B" w:rsidR="004339B7" w:rsidRPr="00C95A2B" w:rsidRDefault="00C2096F" w:rsidP="00C2096F">
      <w:pPr>
        <w:rPr>
          <w:rFonts w:cs="Arial"/>
          <w:bCs/>
          <w:color w:val="auto"/>
          <w:spacing w:val="-4"/>
          <w:sz w:val="22"/>
          <w:szCs w:val="22"/>
        </w:rPr>
      </w:pPr>
      <w:r w:rsidRPr="00C95A2B">
        <w:rPr>
          <w:rFonts w:cs="Arial"/>
          <w:bCs/>
          <w:color w:val="auto"/>
          <w:spacing w:val="-4"/>
          <w:sz w:val="22"/>
          <w:szCs w:val="22"/>
        </w:rPr>
        <w:t xml:space="preserve">According to a recent LMI study by the </w:t>
      </w:r>
      <w:r w:rsidR="00C95A2B" w:rsidRPr="00C95A2B">
        <w:rPr>
          <w:rFonts w:cs="Arial"/>
          <w:bCs/>
          <w:color w:val="auto"/>
          <w:spacing w:val="-4"/>
          <w:sz w:val="22"/>
          <w:szCs w:val="22"/>
        </w:rPr>
        <w:t>C</w:t>
      </w:r>
      <w:r w:rsidRPr="00C95A2B">
        <w:rPr>
          <w:rFonts w:cs="Arial"/>
          <w:bCs/>
          <w:color w:val="auto"/>
          <w:spacing w:val="-4"/>
          <w:sz w:val="22"/>
          <w:szCs w:val="22"/>
        </w:rPr>
        <w:t xml:space="preserve">enter for </w:t>
      </w:r>
      <w:r w:rsidR="00C95A2B" w:rsidRPr="00C95A2B">
        <w:rPr>
          <w:rFonts w:cs="Arial"/>
          <w:bCs/>
          <w:color w:val="auto"/>
          <w:spacing w:val="-4"/>
          <w:sz w:val="22"/>
          <w:szCs w:val="22"/>
        </w:rPr>
        <w:t>E</w:t>
      </w:r>
      <w:r w:rsidRPr="00C95A2B">
        <w:rPr>
          <w:rFonts w:cs="Arial"/>
          <w:bCs/>
          <w:color w:val="auto"/>
          <w:spacing w:val="-4"/>
          <w:sz w:val="22"/>
          <w:szCs w:val="22"/>
        </w:rPr>
        <w:t>xcellence (LMI Merritt Paramedic Sept, 2023) , there is a large labor market gap in the Bay region with 671 annual openings for the Paramedic occupational cluster and 70 annual (3-year average) awards for an annual undersupply of 601 students. In the East Bay Sub-Region, there is also a gap with 224 annual openings and six (6) annual (3-year average) awards for an annual undersupply of 218 students.</w:t>
      </w:r>
    </w:p>
    <w:p w14:paraId="5293881A" w14:textId="77777777" w:rsidR="004339B7" w:rsidRDefault="004339B7" w:rsidP="00C2096F">
      <w:pPr>
        <w:rPr>
          <w:rFonts w:ascii="Calibri" w:hAnsi="Calibri" w:cs="Calibri"/>
          <w:bCs/>
          <w:color w:val="auto"/>
          <w:spacing w:val="-4"/>
          <w:sz w:val="22"/>
          <w:szCs w:val="22"/>
        </w:rPr>
      </w:pPr>
    </w:p>
    <w:p w14:paraId="1EB34FF8" w14:textId="2BE314DD" w:rsidR="004339B7" w:rsidRPr="00E404AF" w:rsidRDefault="00C9104A" w:rsidP="00C2096F">
      <w:pPr>
        <w:rPr>
          <w:rFonts w:cs="Arial"/>
          <w:bCs/>
          <w:color w:val="auto"/>
          <w:spacing w:val="-4"/>
          <w:sz w:val="22"/>
          <w:szCs w:val="22"/>
        </w:rPr>
      </w:pPr>
      <w:r w:rsidRPr="00E404AF">
        <w:rPr>
          <w:rFonts w:cs="Arial"/>
          <w:b/>
          <w:color w:val="auto"/>
          <w:spacing w:val="-4"/>
          <w:sz w:val="22"/>
          <w:szCs w:val="22"/>
        </w:rPr>
        <w:t>Item 10</w:t>
      </w:r>
      <w:r w:rsidR="00556BFD">
        <w:rPr>
          <w:rFonts w:cs="Arial"/>
          <w:b/>
          <w:color w:val="auto"/>
          <w:spacing w:val="-4"/>
          <w:sz w:val="22"/>
          <w:szCs w:val="22"/>
        </w:rPr>
        <w:t xml:space="preserve">. </w:t>
      </w:r>
      <w:r w:rsidRPr="00E404AF">
        <w:rPr>
          <w:rFonts w:cs="Arial"/>
          <w:b/>
          <w:color w:val="auto"/>
          <w:spacing w:val="-4"/>
          <w:sz w:val="22"/>
          <w:szCs w:val="22"/>
        </w:rPr>
        <w:t xml:space="preserve"> </w:t>
      </w:r>
      <w:r w:rsidR="00556BFD">
        <w:rPr>
          <w:rFonts w:cs="Arial"/>
          <w:b/>
          <w:color w:val="auto"/>
          <w:spacing w:val="-4"/>
          <w:sz w:val="22"/>
          <w:szCs w:val="22"/>
        </w:rPr>
        <w:t>Advisory Board Membership and Recommendation</w:t>
      </w:r>
    </w:p>
    <w:p w14:paraId="70E5D2E1" w14:textId="77777777" w:rsidR="00C9104A" w:rsidRDefault="00C9104A" w:rsidP="00C2096F">
      <w:pPr>
        <w:rPr>
          <w:rFonts w:ascii="Calibri" w:hAnsi="Calibri" w:cs="Calibri"/>
          <w:bCs/>
          <w:color w:val="auto"/>
          <w:spacing w:val="-4"/>
          <w:sz w:val="22"/>
          <w:szCs w:val="22"/>
        </w:rPr>
      </w:pPr>
    </w:p>
    <w:p w14:paraId="4B5CB6BE" w14:textId="77777777" w:rsidR="0021706C" w:rsidRPr="003349BC" w:rsidRDefault="0021706C" w:rsidP="0021706C">
      <w:pPr>
        <w:spacing w:line="276" w:lineRule="auto"/>
        <w:rPr>
          <w:rFonts w:cs="Arial"/>
          <w:bCs/>
          <w:color w:val="auto"/>
          <w:spacing w:val="-4"/>
          <w:sz w:val="22"/>
          <w:szCs w:val="22"/>
        </w:rPr>
      </w:pPr>
      <w:r w:rsidRPr="003349BC">
        <w:rPr>
          <w:rFonts w:cs="Arial"/>
          <w:bCs/>
          <w:color w:val="auto"/>
          <w:spacing w:val="-4"/>
          <w:sz w:val="22"/>
          <w:szCs w:val="22"/>
        </w:rPr>
        <w:t xml:space="preserve">A meeting of the Merritt </w:t>
      </w:r>
      <w:r>
        <w:rPr>
          <w:rFonts w:cs="Arial"/>
          <w:bCs/>
          <w:color w:val="auto"/>
          <w:spacing w:val="-4"/>
          <w:sz w:val="22"/>
          <w:szCs w:val="22"/>
        </w:rPr>
        <w:t xml:space="preserve">College </w:t>
      </w:r>
      <w:r w:rsidRPr="003349BC">
        <w:rPr>
          <w:rFonts w:cs="Arial"/>
          <w:bCs/>
          <w:color w:val="auto"/>
          <w:spacing w:val="-4"/>
          <w:sz w:val="22"/>
          <w:szCs w:val="22"/>
        </w:rPr>
        <w:t xml:space="preserve">Paramedic program Advisory Board was held on Sept. 14, 2023. </w:t>
      </w:r>
    </w:p>
    <w:p w14:paraId="3EDB75A9" w14:textId="77777777" w:rsidR="0021706C" w:rsidRPr="003349BC" w:rsidRDefault="0021706C" w:rsidP="0021706C">
      <w:pPr>
        <w:spacing w:line="276" w:lineRule="auto"/>
        <w:rPr>
          <w:rFonts w:cs="Arial"/>
          <w:bCs/>
          <w:color w:val="auto"/>
          <w:spacing w:val="-4"/>
          <w:sz w:val="22"/>
          <w:szCs w:val="22"/>
        </w:rPr>
      </w:pPr>
    </w:p>
    <w:p w14:paraId="043D97AF" w14:textId="77777777" w:rsidR="0021706C" w:rsidRPr="003349BC" w:rsidRDefault="0021706C" w:rsidP="0021706C">
      <w:pPr>
        <w:spacing w:line="276" w:lineRule="auto"/>
        <w:rPr>
          <w:rFonts w:cs="Arial"/>
          <w:b/>
          <w:bCs/>
          <w:color w:val="auto"/>
          <w:spacing w:val="-4"/>
          <w:sz w:val="22"/>
          <w:szCs w:val="22"/>
          <w:lang w:val="en"/>
        </w:rPr>
      </w:pPr>
      <w:r w:rsidRPr="003349BC">
        <w:rPr>
          <w:rFonts w:cs="Arial"/>
          <w:b/>
          <w:bCs/>
          <w:color w:val="auto"/>
          <w:spacing w:val="-4"/>
          <w:sz w:val="22"/>
          <w:szCs w:val="22"/>
          <w:lang w:val="en"/>
        </w:rPr>
        <w:t>Members Present:</w:t>
      </w:r>
    </w:p>
    <w:p w14:paraId="49F0CC65" w14:textId="77777777" w:rsidR="0021706C" w:rsidRPr="003349BC" w:rsidRDefault="0021706C" w:rsidP="0021706C">
      <w:pPr>
        <w:spacing w:line="276" w:lineRule="auto"/>
        <w:rPr>
          <w:rFonts w:cs="Arial"/>
          <w:bCs/>
          <w:color w:val="auto"/>
          <w:spacing w:val="-4"/>
          <w:sz w:val="22"/>
          <w:szCs w:val="22"/>
          <w:lang w:val="en"/>
        </w:rPr>
      </w:pPr>
    </w:p>
    <w:p w14:paraId="35DE24E5" w14:textId="77777777" w:rsidR="0021706C" w:rsidRPr="003349BC" w:rsidRDefault="0021706C" w:rsidP="0021706C">
      <w:pPr>
        <w:spacing w:line="276" w:lineRule="auto"/>
        <w:rPr>
          <w:rFonts w:cs="Arial"/>
          <w:bCs/>
          <w:color w:val="auto"/>
          <w:spacing w:val="-4"/>
          <w:sz w:val="22"/>
          <w:szCs w:val="22"/>
          <w:lang w:val="en"/>
        </w:rPr>
      </w:pPr>
      <w:r w:rsidRPr="003349BC">
        <w:rPr>
          <w:rFonts w:cs="Arial"/>
          <w:bCs/>
          <w:color w:val="auto"/>
          <w:spacing w:val="-4"/>
          <w:sz w:val="22"/>
          <w:szCs w:val="22"/>
          <w:lang w:val="en"/>
        </w:rPr>
        <w:t>Demond Simmons- Deputy Chief, Oakland Fire Department</w:t>
      </w:r>
    </w:p>
    <w:p w14:paraId="263A35BE" w14:textId="77777777" w:rsidR="0021706C" w:rsidRPr="003349BC" w:rsidRDefault="0021706C" w:rsidP="0021706C">
      <w:pPr>
        <w:spacing w:line="276" w:lineRule="auto"/>
        <w:rPr>
          <w:rFonts w:cs="Arial"/>
          <w:bCs/>
          <w:color w:val="auto"/>
          <w:spacing w:val="-4"/>
          <w:sz w:val="22"/>
          <w:szCs w:val="22"/>
          <w:lang w:val="en"/>
        </w:rPr>
      </w:pPr>
      <w:r w:rsidRPr="003349BC">
        <w:rPr>
          <w:rFonts w:cs="Arial"/>
          <w:bCs/>
          <w:color w:val="auto"/>
          <w:spacing w:val="-4"/>
          <w:sz w:val="22"/>
          <w:szCs w:val="22"/>
          <w:lang w:val="en"/>
        </w:rPr>
        <w:t xml:space="preserve">Damon Covington- Fire Chief, Oakland </w:t>
      </w:r>
    </w:p>
    <w:p w14:paraId="222C779E" w14:textId="77777777" w:rsidR="0021706C" w:rsidRPr="003349BC" w:rsidRDefault="0021706C" w:rsidP="0021706C">
      <w:pPr>
        <w:spacing w:line="276" w:lineRule="auto"/>
        <w:rPr>
          <w:rFonts w:cs="Arial"/>
          <w:bCs/>
          <w:color w:val="auto"/>
          <w:spacing w:val="-4"/>
          <w:sz w:val="22"/>
          <w:szCs w:val="22"/>
          <w:lang w:val="en"/>
        </w:rPr>
      </w:pPr>
      <w:r w:rsidRPr="003349BC">
        <w:rPr>
          <w:rFonts w:cs="Arial"/>
          <w:bCs/>
          <w:color w:val="auto"/>
          <w:spacing w:val="-4"/>
          <w:sz w:val="22"/>
          <w:szCs w:val="22"/>
          <w:lang w:val="en"/>
        </w:rPr>
        <w:t xml:space="preserve">Nick Luby- Fire Chief Alameda </w:t>
      </w:r>
    </w:p>
    <w:p w14:paraId="1EF5A7B7" w14:textId="77777777" w:rsidR="0021706C" w:rsidRPr="003349BC" w:rsidRDefault="0021706C" w:rsidP="0021706C">
      <w:pPr>
        <w:spacing w:line="276" w:lineRule="auto"/>
        <w:rPr>
          <w:rFonts w:cs="Arial"/>
          <w:bCs/>
          <w:color w:val="auto"/>
          <w:spacing w:val="-4"/>
          <w:sz w:val="22"/>
          <w:szCs w:val="22"/>
          <w:lang w:val="en"/>
        </w:rPr>
      </w:pPr>
      <w:r w:rsidRPr="003349BC">
        <w:rPr>
          <w:rFonts w:cs="Arial"/>
          <w:bCs/>
          <w:color w:val="auto"/>
          <w:spacing w:val="-4"/>
          <w:sz w:val="22"/>
          <w:szCs w:val="22"/>
          <w:lang w:val="en"/>
        </w:rPr>
        <w:t>Gerald Takahashi- Alameda County EMS Agency EMS coordinator</w:t>
      </w:r>
    </w:p>
    <w:p w14:paraId="512FDD9D" w14:textId="77777777" w:rsidR="0021706C" w:rsidRPr="003349BC" w:rsidRDefault="0021706C" w:rsidP="0021706C">
      <w:pPr>
        <w:spacing w:line="276" w:lineRule="auto"/>
        <w:rPr>
          <w:rFonts w:cs="Arial"/>
          <w:bCs/>
          <w:color w:val="auto"/>
          <w:spacing w:val="-4"/>
          <w:sz w:val="22"/>
          <w:szCs w:val="22"/>
          <w:lang w:val="en"/>
        </w:rPr>
      </w:pPr>
      <w:r w:rsidRPr="003349BC">
        <w:rPr>
          <w:rFonts w:cs="Arial"/>
          <w:bCs/>
          <w:color w:val="auto"/>
          <w:spacing w:val="-4"/>
          <w:sz w:val="22"/>
          <w:szCs w:val="22"/>
          <w:lang w:val="en"/>
        </w:rPr>
        <w:t>Rick Ramos- Allied Health- Public Safety Dean Emeritus/ Consultant: Merritt College</w:t>
      </w:r>
    </w:p>
    <w:p w14:paraId="3455AA7A" w14:textId="77777777" w:rsidR="0021706C" w:rsidRPr="003349BC" w:rsidRDefault="0021706C" w:rsidP="0021706C">
      <w:pPr>
        <w:spacing w:line="276" w:lineRule="auto"/>
        <w:rPr>
          <w:rFonts w:cs="Arial"/>
          <w:bCs/>
          <w:color w:val="auto"/>
          <w:spacing w:val="-4"/>
          <w:sz w:val="22"/>
          <w:szCs w:val="22"/>
          <w:lang w:val="en"/>
        </w:rPr>
      </w:pPr>
      <w:r w:rsidRPr="003349BC">
        <w:rPr>
          <w:rFonts w:cs="Arial"/>
          <w:bCs/>
          <w:color w:val="auto"/>
          <w:spacing w:val="-4"/>
          <w:sz w:val="22"/>
          <w:szCs w:val="22"/>
          <w:lang w:val="en"/>
        </w:rPr>
        <w:t xml:space="preserve">Stacy Thompson- VPI Emeritus: Chabot College, </w:t>
      </w:r>
    </w:p>
    <w:p w14:paraId="5579C703" w14:textId="77777777" w:rsidR="0021706C" w:rsidRPr="003349BC" w:rsidRDefault="0021706C" w:rsidP="0021706C">
      <w:pPr>
        <w:spacing w:line="276" w:lineRule="auto"/>
        <w:rPr>
          <w:rFonts w:cs="Arial"/>
          <w:bCs/>
          <w:color w:val="auto"/>
          <w:spacing w:val="-4"/>
          <w:sz w:val="22"/>
          <w:szCs w:val="22"/>
          <w:lang w:val="en"/>
        </w:rPr>
      </w:pPr>
      <w:r w:rsidRPr="003349BC">
        <w:rPr>
          <w:rFonts w:cs="Arial"/>
          <w:bCs/>
          <w:color w:val="auto"/>
          <w:spacing w:val="-4"/>
          <w:sz w:val="22"/>
          <w:szCs w:val="22"/>
          <w:lang w:val="en"/>
        </w:rPr>
        <w:t xml:space="preserve">Jennifer Shanoski- Consultant Alameda County Dept of Ed. </w:t>
      </w:r>
    </w:p>
    <w:p w14:paraId="3BD49CE0" w14:textId="77777777" w:rsidR="0021706C" w:rsidRPr="003349BC" w:rsidRDefault="0021706C" w:rsidP="0021706C">
      <w:pPr>
        <w:spacing w:line="276" w:lineRule="auto"/>
        <w:rPr>
          <w:rFonts w:cs="Arial"/>
          <w:bCs/>
          <w:color w:val="auto"/>
          <w:spacing w:val="-4"/>
          <w:sz w:val="22"/>
          <w:szCs w:val="22"/>
          <w:lang w:val="en"/>
        </w:rPr>
      </w:pPr>
      <w:r w:rsidRPr="003349BC">
        <w:rPr>
          <w:rFonts w:cs="Arial"/>
          <w:bCs/>
          <w:color w:val="auto"/>
          <w:spacing w:val="-4"/>
          <w:sz w:val="22"/>
          <w:szCs w:val="22"/>
          <w:lang w:val="en"/>
        </w:rPr>
        <w:t>Zac Unger- Firefighter Paramedic, City of Oakland</w:t>
      </w:r>
    </w:p>
    <w:p w14:paraId="66930E98" w14:textId="77777777" w:rsidR="0021706C" w:rsidRPr="003349BC" w:rsidRDefault="0021706C" w:rsidP="0021706C">
      <w:pPr>
        <w:spacing w:line="276" w:lineRule="auto"/>
        <w:rPr>
          <w:rFonts w:cs="Arial"/>
          <w:bCs/>
          <w:color w:val="auto"/>
          <w:spacing w:val="-4"/>
          <w:sz w:val="22"/>
          <w:szCs w:val="22"/>
          <w:lang w:val="en"/>
        </w:rPr>
      </w:pPr>
      <w:r w:rsidRPr="003349BC">
        <w:rPr>
          <w:rFonts w:cs="Arial"/>
          <w:bCs/>
          <w:color w:val="auto"/>
          <w:spacing w:val="-4"/>
          <w:sz w:val="22"/>
          <w:szCs w:val="22"/>
          <w:lang w:val="en"/>
        </w:rPr>
        <w:t>Dr. Gene Hern- Medical Director Los Positas Paramedic program</w:t>
      </w:r>
    </w:p>
    <w:p w14:paraId="32A3D987" w14:textId="77777777" w:rsidR="0021706C" w:rsidRPr="00C9104A" w:rsidRDefault="0021706C" w:rsidP="0021706C">
      <w:pPr>
        <w:rPr>
          <w:rFonts w:ascii="Calibri" w:hAnsi="Calibri" w:cs="Calibri"/>
          <w:bCs/>
          <w:color w:val="auto"/>
          <w:spacing w:val="-4"/>
          <w:sz w:val="22"/>
          <w:szCs w:val="22"/>
          <w:lang w:val="en"/>
        </w:rPr>
      </w:pPr>
    </w:p>
    <w:p w14:paraId="52DCD0A1" w14:textId="77777777" w:rsidR="0021706C" w:rsidRPr="00E404AF" w:rsidRDefault="0021706C" w:rsidP="0021706C">
      <w:pPr>
        <w:rPr>
          <w:rFonts w:cs="Arial"/>
          <w:bCs/>
          <w:color w:val="auto"/>
          <w:spacing w:val="-4"/>
          <w:sz w:val="22"/>
          <w:szCs w:val="22"/>
          <w:lang w:val="en"/>
        </w:rPr>
      </w:pPr>
      <w:r w:rsidRPr="00E404AF">
        <w:rPr>
          <w:rFonts w:cs="Arial"/>
          <w:b/>
          <w:color w:val="auto"/>
          <w:spacing w:val="-4"/>
          <w:sz w:val="22"/>
          <w:szCs w:val="22"/>
          <w:lang w:val="en"/>
        </w:rPr>
        <w:t>Absent Members</w:t>
      </w:r>
      <w:r w:rsidRPr="00E404AF">
        <w:rPr>
          <w:rFonts w:cs="Arial"/>
          <w:bCs/>
          <w:color w:val="auto"/>
          <w:spacing w:val="-4"/>
          <w:sz w:val="22"/>
          <w:szCs w:val="22"/>
          <w:lang w:val="en"/>
        </w:rPr>
        <w:t>:</w:t>
      </w:r>
    </w:p>
    <w:p w14:paraId="7C3CA05A" w14:textId="77777777" w:rsidR="0021706C" w:rsidRPr="00E404AF" w:rsidRDefault="0021706C" w:rsidP="0021706C">
      <w:pPr>
        <w:rPr>
          <w:rFonts w:cs="Arial"/>
          <w:bCs/>
          <w:color w:val="auto"/>
          <w:spacing w:val="-4"/>
          <w:sz w:val="22"/>
          <w:szCs w:val="22"/>
          <w:lang w:val="en"/>
        </w:rPr>
      </w:pPr>
      <w:r>
        <w:rPr>
          <w:rFonts w:cs="Arial"/>
          <w:bCs/>
          <w:color w:val="auto"/>
          <w:spacing w:val="-4"/>
          <w:sz w:val="22"/>
          <w:szCs w:val="22"/>
          <w:lang w:val="en"/>
        </w:rPr>
        <w:t xml:space="preserve">Linda Vaughn- </w:t>
      </w:r>
      <w:r w:rsidRPr="00E404AF">
        <w:rPr>
          <w:rFonts w:cs="Arial"/>
          <w:bCs/>
          <w:color w:val="auto"/>
          <w:spacing w:val="-4"/>
          <w:sz w:val="22"/>
          <w:szCs w:val="22"/>
          <w:lang w:val="en"/>
        </w:rPr>
        <w:t>Public Safety Director, BACCC RJV</w:t>
      </w:r>
    </w:p>
    <w:p w14:paraId="3CE0A42B" w14:textId="77777777" w:rsidR="0021706C" w:rsidRPr="00E404AF" w:rsidRDefault="0021706C" w:rsidP="0021706C">
      <w:pPr>
        <w:rPr>
          <w:rFonts w:cs="Arial"/>
          <w:bCs/>
          <w:color w:val="auto"/>
          <w:spacing w:val="-4"/>
          <w:sz w:val="22"/>
          <w:szCs w:val="22"/>
          <w:lang w:val="en"/>
        </w:rPr>
      </w:pPr>
      <w:r>
        <w:rPr>
          <w:rFonts w:cs="Arial"/>
          <w:bCs/>
          <w:color w:val="auto"/>
          <w:spacing w:val="-4"/>
          <w:sz w:val="22"/>
          <w:szCs w:val="22"/>
          <w:lang w:val="en"/>
        </w:rPr>
        <w:t xml:space="preserve">David Sprague- </w:t>
      </w:r>
      <w:r w:rsidRPr="00E404AF">
        <w:rPr>
          <w:rFonts w:cs="Arial"/>
          <w:bCs/>
          <w:color w:val="auto"/>
          <w:spacing w:val="-4"/>
          <w:sz w:val="22"/>
          <w:szCs w:val="22"/>
          <w:lang w:val="en"/>
        </w:rPr>
        <w:t>Assistant Chief Berkeley Fire Department</w:t>
      </w:r>
    </w:p>
    <w:p w14:paraId="1106C8AF" w14:textId="77777777" w:rsidR="0021706C" w:rsidRPr="00E404AF" w:rsidRDefault="0021706C" w:rsidP="0021706C">
      <w:pPr>
        <w:rPr>
          <w:rFonts w:cs="Arial"/>
          <w:bCs/>
          <w:color w:val="auto"/>
          <w:spacing w:val="-4"/>
          <w:sz w:val="22"/>
          <w:szCs w:val="22"/>
          <w:lang w:val="en"/>
        </w:rPr>
      </w:pPr>
      <w:r>
        <w:rPr>
          <w:rFonts w:cs="Arial"/>
          <w:bCs/>
          <w:color w:val="auto"/>
          <w:spacing w:val="-4"/>
          <w:sz w:val="22"/>
          <w:szCs w:val="22"/>
          <w:lang w:val="en"/>
        </w:rPr>
        <w:t xml:space="preserve">Lisa R. Cook- Interim Vice President of Instruction, Merritt </w:t>
      </w:r>
      <w:r w:rsidRPr="00E404AF">
        <w:rPr>
          <w:rFonts w:cs="Arial"/>
          <w:bCs/>
          <w:color w:val="auto"/>
          <w:spacing w:val="-4"/>
          <w:sz w:val="22"/>
          <w:szCs w:val="22"/>
          <w:lang w:val="en"/>
        </w:rPr>
        <w:t>College</w:t>
      </w:r>
    </w:p>
    <w:p w14:paraId="4C4DAADB" w14:textId="77777777" w:rsidR="0021706C" w:rsidRDefault="0021706C" w:rsidP="0021706C">
      <w:pPr>
        <w:rPr>
          <w:rFonts w:ascii="Calibri" w:hAnsi="Calibri" w:cs="Calibri"/>
          <w:bCs/>
          <w:color w:val="auto"/>
          <w:spacing w:val="-4"/>
          <w:sz w:val="22"/>
          <w:szCs w:val="22"/>
        </w:rPr>
      </w:pPr>
    </w:p>
    <w:p w14:paraId="5AA05FC2" w14:textId="77777777" w:rsidR="0021706C" w:rsidRPr="004D17EE" w:rsidRDefault="0021706C" w:rsidP="0021706C">
      <w:pPr>
        <w:rPr>
          <w:rFonts w:ascii="Calibri" w:hAnsi="Calibri" w:cs="Calibri"/>
          <w:bCs/>
          <w:color w:val="000000" w:themeColor="text1"/>
          <w:spacing w:val="-4"/>
          <w:sz w:val="22"/>
          <w:szCs w:val="22"/>
        </w:rPr>
      </w:pPr>
      <w:r>
        <w:rPr>
          <w:rFonts w:ascii="Calibri" w:hAnsi="Calibri" w:cs="Calibri"/>
          <w:bCs/>
          <w:color w:val="auto"/>
          <w:spacing w:val="-4"/>
          <w:sz w:val="22"/>
          <w:szCs w:val="22"/>
        </w:rPr>
        <w:t xml:space="preserve">The advisory board reviewed the paramedic LMI data from the Center for Excellence. A motion was made, </w:t>
      </w:r>
      <w:r w:rsidRPr="004D17EE">
        <w:rPr>
          <w:rFonts w:ascii="Calibri" w:hAnsi="Calibri" w:cs="Calibri"/>
          <w:bCs/>
          <w:color w:val="000000" w:themeColor="text1"/>
          <w:spacing w:val="-4"/>
          <w:sz w:val="22"/>
          <w:szCs w:val="22"/>
        </w:rPr>
        <w:t xml:space="preserve">seconded and passed unanimously to support the establishment of new two new programs at Merritt College: </w:t>
      </w:r>
    </w:p>
    <w:p w14:paraId="55868B43" w14:textId="77777777" w:rsidR="0021706C" w:rsidRPr="004D17EE" w:rsidRDefault="0021706C" w:rsidP="0021706C">
      <w:pPr>
        <w:pStyle w:val="ListParagraph"/>
        <w:numPr>
          <w:ilvl w:val="0"/>
          <w:numId w:val="46"/>
        </w:numPr>
        <w:rPr>
          <w:rFonts w:ascii="Calibri" w:hAnsi="Calibri" w:cs="Calibri"/>
          <w:bCs/>
          <w:color w:val="000000" w:themeColor="text1"/>
          <w:spacing w:val="-4"/>
          <w:sz w:val="22"/>
          <w:szCs w:val="22"/>
        </w:rPr>
      </w:pPr>
      <w:r w:rsidRPr="004D17EE">
        <w:rPr>
          <w:rFonts w:ascii="Helvetica" w:hAnsi="Helvetica" w:cs="Helvetica"/>
          <w:color w:val="000000" w:themeColor="text1"/>
          <w:sz w:val="21"/>
          <w:szCs w:val="21"/>
          <w:shd w:val="clear" w:color="auto" w:fill="FFFFFF"/>
        </w:rPr>
        <w:t xml:space="preserve">Paramedic, </w:t>
      </w:r>
      <w:r w:rsidRPr="004D17EE">
        <w:rPr>
          <w:rFonts w:cs="Arial"/>
          <w:bCs/>
          <w:color w:val="000000" w:themeColor="text1"/>
          <w:sz w:val="22"/>
          <w:szCs w:val="22"/>
        </w:rPr>
        <w:t>AS</w:t>
      </w:r>
      <w:r w:rsidRPr="004D17EE">
        <w:rPr>
          <w:rFonts w:ascii="Calibri" w:hAnsi="Calibri" w:cs="Calibri"/>
          <w:bCs/>
          <w:color w:val="000000" w:themeColor="text1"/>
          <w:spacing w:val="-4"/>
          <w:sz w:val="22"/>
          <w:szCs w:val="22"/>
        </w:rPr>
        <w:t xml:space="preserve"> </w:t>
      </w:r>
    </w:p>
    <w:p w14:paraId="259977DC" w14:textId="77777777" w:rsidR="0021706C" w:rsidRPr="004D17EE" w:rsidRDefault="0021706C" w:rsidP="0021706C">
      <w:pPr>
        <w:pStyle w:val="ListParagraph"/>
        <w:numPr>
          <w:ilvl w:val="0"/>
          <w:numId w:val="46"/>
        </w:numPr>
        <w:rPr>
          <w:rFonts w:ascii="Calibri" w:hAnsi="Calibri" w:cs="Calibri"/>
          <w:bCs/>
          <w:color w:val="000000" w:themeColor="text1"/>
          <w:spacing w:val="-4"/>
          <w:sz w:val="22"/>
          <w:szCs w:val="22"/>
        </w:rPr>
      </w:pPr>
      <w:r w:rsidRPr="004D17EE">
        <w:rPr>
          <w:rFonts w:ascii="Helvetica" w:hAnsi="Helvetica" w:cs="Helvetica"/>
          <w:color w:val="000000" w:themeColor="text1"/>
          <w:sz w:val="21"/>
          <w:szCs w:val="21"/>
          <w:shd w:val="clear" w:color="auto" w:fill="FFFFFF"/>
        </w:rPr>
        <w:t xml:space="preserve">Paramedic, </w:t>
      </w:r>
      <w:r w:rsidRPr="004D17EE">
        <w:rPr>
          <w:rFonts w:ascii="Calibri" w:hAnsi="Calibri" w:cs="Calibri"/>
          <w:bCs/>
          <w:color w:val="000000" w:themeColor="text1"/>
          <w:spacing w:val="-4"/>
          <w:sz w:val="22"/>
          <w:szCs w:val="22"/>
        </w:rPr>
        <w:t xml:space="preserve">Certificate of Achievement </w:t>
      </w:r>
    </w:p>
    <w:p w14:paraId="0B9809B1" w14:textId="77777777" w:rsidR="0021706C" w:rsidRPr="00C2096F" w:rsidRDefault="0021706C" w:rsidP="0021706C">
      <w:pPr>
        <w:rPr>
          <w:rFonts w:ascii="Calibri" w:hAnsi="Calibri" w:cs="Calibri"/>
          <w:bCs/>
          <w:color w:val="auto"/>
          <w:spacing w:val="-4"/>
          <w:sz w:val="22"/>
          <w:szCs w:val="22"/>
        </w:rPr>
      </w:pPr>
      <w:r>
        <w:rPr>
          <w:rFonts w:ascii="Calibri" w:hAnsi="Calibri" w:cs="Calibri"/>
          <w:bCs/>
          <w:color w:val="auto"/>
          <w:spacing w:val="-4"/>
          <w:sz w:val="22"/>
          <w:szCs w:val="22"/>
        </w:rPr>
        <w:t xml:space="preserve">See Minutes from Merritt Paramedic Advisory Board, Sept. 14, 2023.  </w:t>
      </w:r>
    </w:p>
    <w:p w14:paraId="62B88BD0" w14:textId="77777777" w:rsidR="0021706C" w:rsidRPr="00805F24" w:rsidRDefault="0021706C" w:rsidP="0021706C">
      <w:pPr>
        <w:rPr>
          <w:rFonts w:ascii="Calibri" w:hAnsi="Calibri" w:cs="Calibri"/>
          <w:color w:val="auto"/>
          <w:spacing w:val="-4"/>
          <w:sz w:val="22"/>
          <w:szCs w:val="22"/>
        </w:rPr>
      </w:pPr>
    </w:p>
    <w:p w14:paraId="5CD89376" w14:textId="77777777" w:rsidR="0021706C" w:rsidRPr="00893985" w:rsidRDefault="0021706C" w:rsidP="0021706C">
      <w:pPr>
        <w:jc w:val="both"/>
        <w:rPr>
          <w:rFonts w:ascii="Calibri" w:hAnsi="Calibri" w:cs="Calibri"/>
          <w:b/>
          <w:color w:val="FF0000"/>
          <w:sz w:val="22"/>
          <w:szCs w:val="22"/>
        </w:rPr>
      </w:pPr>
      <w:r w:rsidRPr="00893985">
        <w:rPr>
          <w:rFonts w:ascii="Calibri" w:hAnsi="Calibri" w:cs="Calibri"/>
          <w:b/>
          <w:color w:val="FF0000"/>
          <w:sz w:val="22"/>
          <w:szCs w:val="22"/>
        </w:rPr>
        <w:lastRenderedPageBreak/>
        <w:t xml:space="preserve">Item 11.  (New Programs Only) </w:t>
      </w:r>
      <w:r>
        <w:rPr>
          <w:rFonts w:ascii="Calibri" w:hAnsi="Calibri" w:cs="Calibri"/>
          <w:b/>
          <w:color w:val="FF0000"/>
          <w:sz w:val="22"/>
          <w:szCs w:val="22"/>
        </w:rPr>
        <w:tab/>
        <w:t>Complete this after BACCC give recommendation</w:t>
      </w:r>
    </w:p>
    <w:p w14:paraId="7B9DFB18" w14:textId="77777777" w:rsidR="0021706C" w:rsidRPr="00A2550A" w:rsidRDefault="0021706C" w:rsidP="0021706C">
      <w:pPr>
        <w:jc w:val="both"/>
        <w:rPr>
          <w:rFonts w:ascii="Calibri" w:hAnsi="Calibri" w:cs="Calibri"/>
          <w:b/>
          <w:color w:val="auto"/>
          <w:sz w:val="22"/>
          <w:szCs w:val="22"/>
        </w:rPr>
      </w:pPr>
      <w:r w:rsidRPr="00A2550A">
        <w:rPr>
          <w:rFonts w:ascii="Calibri" w:hAnsi="Calibri" w:cs="Calibri"/>
          <w:b/>
          <w:color w:val="auto"/>
          <w:sz w:val="22"/>
          <w:szCs w:val="22"/>
        </w:rPr>
        <w:t xml:space="preserve">Bay Area Community College Consortium (BACCC) Approval Meeting Minutes that show program recommendation </w:t>
      </w:r>
    </w:p>
    <w:p w14:paraId="76B6B0C4" w14:textId="77777777" w:rsidR="0021706C" w:rsidRPr="00A2550A" w:rsidRDefault="0021706C" w:rsidP="0021706C">
      <w:pPr>
        <w:numPr>
          <w:ilvl w:val="0"/>
          <w:numId w:val="16"/>
        </w:numPr>
        <w:jc w:val="both"/>
        <w:rPr>
          <w:rFonts w:ascii="Calibri" w:hAnsi="Calibri" w:cs="Calibri"/>
          <w:color w:val="auto"/>
          <w:sz w:val="22"/>
          <w:szCs w:val="22"/>
        </w:rPr>
      </w:pPr>
      <w:r w:rsidRPr="00A2550A">
        <w:rPr>
          <w:rFonts w:ascii="Calibri" w:hAnsi="Calibri" w:cs="Calibri"/>
          <w:color w:val="auto"/>
          <w:sz w:val="22"/>
          <w:szCs w:val="22"/>
        </w:rPr>
        <w:t xml:space="preserve">Summary of Bay Area Community College Consortium (BACCC) Recommendation.  The summary can be comprised of three simple sentences.  </w:t>
      </w:r>
    </w:p>
    <w:p w14:paraId="59A8425E" w14:textId="77777777" w:rsidR="0021706C" w:rsidRPr="00A2550A" w:rsidRDefault="0021706C" w:rsidP="0021706C">
      <w:pPr>
        <w:numPr>
          <w:ilvl w:val="0"/>
          <w:numId w:val="16"/>
        </w:numPr>
        <w:jc w:val="both"/>
        <w:rPr>
          <w:rFonts w:ascii="Calibri" w:hAnsi="Calibri" w:cs="Calibri"/>
          <w:color w:val="auto"/>
          <w:sz w:val="22"/>
          <w:szCs w:val="22"/>
        </w:rPr>
      </w:pPr>
      <w:r w:rsidRPr="00A2550A">
        <w:rPr>
          <w:rFonts w:ascii="Calibri" w:hAnsi="Calibri" w:cs="Calibri"/>
          <w:color w:val="auto"/>
          <w:sz w:val="22"/>
          <w:szCs w:val="22"/>
        </w:rPr>
        <w:t xml:space="preserve">Example: On (date) the Bay Area Community College Consortium (BACCC), approved the XXX program. During this meeting BACCC made the following recommendations: (include list recommendations). </w:t>
      </w:r>
    </w:p>
    <w:p w14:paraId="2706F108" w14:textId="64F7377B" w:rsidR="0021706C" w:rsidRPr="00A2550A" w:rsidRDefault="0021706C" w:rsidP="0021706C">
      <w:pPr>
        <w:numPr>
          <w:ilvl w:val="0"/>
          <w:numId w:val="16"/>
        </w:numPr>
        <w:jc w:val="both"/>
        <w:rPr>
          <w:rFonts w:ascii="Calibri" w:hAnsi="Calibri" w:cs="Calibri"/>
          <w:color w:val="auto"/>
          <w:sz w:val="22"/>
          <w:szCs w:val="22"/>
        </w:rPr>
      </w:pPr>
      <w:r w:rsidRPr="00A2550A">
        <w:rPr>
          <w:rFonts w:ascii="Calibri" w:hAnsi="Calibri" w:cs="Calibri"/>
          <w:color w:val="auto"/>
          <w:sz w:val="22"/>
          <w:szCs w:val="22"/>
        </w:rPr>
        <w:t xml:space="preserve">Attach BACCC meeting minutes to proposal in </w:t>
      </w:r>
      <w:r>
        <w:rPr>
          <w:rFonts w:ascii="Calibri" w:hAnsi="Calibri" w:cs="Calibri"/>
          <w:color w:val="auto"/>
          <w:sz w:val="22"/>
          <w:szCs w:val="22"/>
        </w:rPr>
        <w:t>C</w:t>
      </w:r>
      <w:r w:rsidRPr="00A2550A">
        <w:rPr>
          <w:rFonts w:ascii="Calibri" w:hAnsi="Calibri" w:cs="Calibri"/>
          <w:color w:val="auto"/>
          <w:sz w:val="22"/>
          <w:szCs w:val="22"/>
        </w:rPr>
        <w:t>urri</w:t>
      </w:r>
      <w:r w:rsidR="00FD212D">
        <w:rPr>
          <w:rFonts w:ascii="Calibri" w:hAnsi="Calibri" w:cs="Calibri"/>
          <w:color w:val="auto"/>
          <w:sz w:val="22"/>
          <w:szCs w:val="22"/>
        </w:rPr>
        <w:t>Q</w:t>
      </w:r>
      <w:r w:rsidRPr="00A2550A">
        <w:rPr>
          <w:rFonts w:ascii="Calibri" w:hAnsi="Calibri" w:cs="Calibri"/>
          <w:color w:val="auto"/>
          <w:sz w:val="22"/>
          <w:szCs w:val="22"/>
        </w:rPr>
        <w:t>unet.</w:t>
      </w:r>
    </w:p>
    <w:p w14:paraId="00E1B088" w14:textId="0258851E" w:rsidR="002F2EC2" w:rsidRPr="00B12357" w:rsidRDefault="002F2EC2" w:rsidP="00CB4B75">
      <w:pPr>
        <w:jc w:val="both"/>
        <w:rPr>
          <w:rFonts w:ascii="Calibri" w:hAnsi="Calibri" w:cs="Calibri"/>
          <w:color w:val="auto"/>
          <w:sz w:val="22"/>
          <w:szCs w:val="22"/>
        </w:rPr>
      </w:pPr>
    </w:p>
    <w:sectPr w:rsidR="002F2EC2" w:rsidRPr="00B12357" w:rsidSect="00805B5B">
      <w:headerReference w:type="default" r:id="rId7"/>
      <w:footerReference w:type="default" r:id="rId8"/>
      <w:pgSz w:w="12240" w:h="15840"/>
      <w:pgMar w:top="11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11B99" w14:textId="77777777" w:rsidR="005B243D" w:rsidRDefault="005B243D" w:rsidP="00A461D7">
      <w:pPr>
        <w:spacing w:line="240" w:lineRule="auto"/>
      </w:pPr>
      <w:r>
        <w:separator/>
      </w:r>
    </w:p>
  </w:endnote>
  <w:endnote w:type="continuationSeparator" w:id="0">
    <w:p w14:paraId="53255577" w14:textId="77777777" w:rsidR="005B243D" w:rsidRDefault="005B243D" w:rsidP="00A46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2CE9" w14:textId="415F84F2" w:rsidR="007D04E9" w:rsidRDefault="007D04E9">
    <w:pPr>
      <w:pStyle w:val="Footer"/>
      <w:jc w:val="center"/>
    </w:pPr>
    <w:r>
      <w:fldChar w:fldCharType="begin"/>
    </w:r>
    <w:r>
      <w:instrText xml:space="preserve"> PAGE   \* MERGEFORMAT </w:instrText>
    </w:r>
    <w:r>
      <w:fldChar w:fldCharType="separate"/>
    </w:r>
    <w:r w:rsidR="00257270">
      <w:rPr>
        <w:noProof/>
      </w:rPr>
      <w:t>4</w:t>
    </w:r>
    <w:r>
      <w:rPr>
        <w:noProof/>
      </w:rPr>
      <w:fldChar w:fldCharType="end"/>
    </w:r>
  </w:p>
  <w:p w14:paraId="1BB8CA27" w14:textId="77777777" w:rsidR="007D04E9" w:rsidRDefault="007D0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CA9EF" w14:textId="77777777" w:rsidR="005B243D" w:rsidRDefault="005B243D" w:rsidP="00A461D7">
      <w:pPr>
        <w:spacing w:line="240" w:lineRule="auto"/>
      </w:pPr>
      <w:r>
        <w:separator/>
      </w:r>
    </w:p>
  </w:footnote>
  <w:footnote w:type="continuationSeparator" w:id="0">
    <w:p w14:paraId="67F5FEBE" w14:textId="77777777" w:rsidR="005B243D" w:rsidRDefault="005B243D" w:rsidP="00A461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2AEE" w14:textId="77777777" w:rsidR="0019611F" w:rsidRPr="00141017" w:rsidRDefault="0019611F" w:rsidP="0019611F">
    <w:pPr>
      <w:jc w:val="center"/>
      <w:rPr>
        <w:rFonts w:cs="Arial"/>
        <w:b/>
        <w:color w:val="000000"/>
        <w:sz w:val="22"/>
        <w:szCs w:val="22"/>
      </w:rPr>
    </w:pPr>
    <w:r w:rsidRPr="00141017">
      <w:rPr>
        <w:rFonts w:cs="Arial"/>
        <w:b/>
        <w:color w:val="000000"/>
        <w:sz w:val="22"/>
        <w:szCs w:val="22"/>
      </w:rPr>
      <w:t>Merritt College</w:t>
    </w:r>
  </w:p>
  <w:p w14:paraId="2B1EEB75" w14:textId="5472B1FA" w:rsidR="0019611F" w:rsidRDefault="0019611F" w:rsidP="0019611F">
    <w:pPr>
      <w:pStyle w:val="Header"/>
      <w:jc w:val="center"/>
      <w:rPr>
        <w:rFonts w:cs="Arial"/>
        <w:b/>
        <w:color w:val="000000" w:themeColor="text1"/>
        <w:sz w:val="22"/>
        <w:szCs w:val="22"/>
      </w:rPr>
    </w:pPr>
    <w:r>
      <w:rPr>
        <w:rFonts w:cs="Arial"/>
        <w:b/>
        <w:color w:val="000000"/>
        <w:sz w:val="22"/>
        <w:szCs w:val="22"/>
      </w:rPr>
      <w:t xml:space="preserve">Paramedic, </w:t>
    </w:r>
    <w:r>
      <w:rPr>
        <w:rFonts w:cs="Arial"/>
        <w:b/>
        <w:color w:val="000000" w:themeColor="text1"/>
        <w:sz w:val="22"/>
        <w:szCs w:val="22"/>
      </w:rPr>
      <w:t xml:space="preserve">Certificate of Achievement </w:t>
    </w:r>
  </w:p>
  <w:p w14:paraId="4F22AE71" w14:textId="5F9225EA" w:rsidR="0019611F" w:rsidRDefault="0019611F" w:rsidP="0019611F">
    <w:pPr>
      <w:pStyle w:val="Header"/>
      <w:jc w:val="center"/>
      <w:rPr>
        <w:rFonts w:cs="Arial"/>
        <w:b/>
        <w:color w:val="000000" w:themeColor="text1"/>
        <w:sz w:val="22"/>
        <w:szCs w:val="22"/>
      </w:rPr>
    </w:pPr>
    <w:r>
      <w:rPr>
        <w:rFonts w:cs="Arial"/>
        <w:b/>
        <w:color w:val="000000" w:themeColor="text1"/>
        <w:sz w:val="22"/>
        <w:szCs w:val="22"/>
      </w:rPr>
      <w:t xml:space="preserve">Program Narrative </w:t>
    </w:r>
  </w:p>
  <w:p w14:paraId="5B6AD217" w14:textId="3AE84C90" w:rsidR="008B1255" w:rsidRPr="00FD1743" w:rsidRDefault="00B70370" w:rsidP="00FD1743">
    <w:pPr>
      <w:pStyle w:val="Header"/>
      <w:jc w:val="center"/>
      <w:rPr>
        <w:rFonts w:cs="Arial"/>
        <w:b/>
        <w:color w:val="000000"/>
        <w:sz w:val="22"/>
        <w:szCs w:val="22"/>
      </w:rPr>
    </w:pPr>
    <w:r>
      <w:rPr>
        <w:rFonts w:cs="Arial"/>
        <w:b/>
        <w:color w:val="000000" w:themeColor="text1"/>
        <w:sz w:val="22"/>
        <w:szCs w:val="22"/>
      </w:rPr>
      <w:t>February 22</w:t>
    </w:r>
    <w:r w:rsidR="0019611F">
      <w:rPr>
        <w:rFonts w:cs="Arial"/>
        <w:b/>
        <w:color w:val="000000" w:themeColor="text1"/>
        <w:sz w:val="22"/>
        <w:szCs w:val="22"/>
      </w:rPr>
      <w:t>, 2024</w:t>
    </w:r>
  </w:p>
  <w:p w14:paraId="2C0AA721" w14:textId="77777777" w:rsidR="00A461D7" w:rsidRDefault="00A46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BF2"/>
    <w:multiLevelType w:val="hybridMultilevel"/>
    <w:tmpl w:val="D602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B482E"/>
    <w:multiLevelType w:val="hybridMultilevel"/>
    <w:tmpl w:val="9A74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3836"/>
    <w:multiLevelType w:val="hybridMultilevel"/>
    <w:tmpl w:val="64FEDD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40149"/>
    <w:multiLevelType w:val="multilevel"/>
    <w:tmpl w:val="D748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171CF"/>
    <w:multiLevelType w:val="hybridMultilevel"/>
    <w:tmpl w:val="A94C78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02B4B"/>
    <w:multiLevelType w:val="hybridMultilevel"/>
    <w:tmpl w:val="40185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6D16D1"/>
    <w:multiLevelType w:val="hybridMultilevel"/>
    <w:tmpl w:val="04929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10F49"/>
    <w:multiLevelType w:val="hybridMultilevel"/>
    <w:tmpl w:val="C10CA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016A8"/>
    <w:multiLevelType w:val="hybridMultilevel"/>
    <w:tmpl w:val="C4A2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CC6513"/>
    <w:multiLevelType w:val="hybridMultilevel"/>
    <w:tmpl w:val="ACDE3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ED6DE5"/>
    <w:multiLevelType w:val="hybridMultilevel"/>
    <w:tmpl w:val="E154DA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A0DC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704912"/>
    <w:multiLevelType w:val="hybridMultilevel"/>
    <w:tmpl w:val="D1B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D420C"/>
    <w:multiLevelType w:val="hybridMultilevel"/>
    <w:tmpl w:val="FADA01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6326E"/>
    <w:multiLevelType w:val="hybridMultilevel"/>
    <w:tmpl w:val="B8A2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41C39"/>
    <w:multiLevelType w:val="hybridMultilevel"/>
    <w:tmpl w:val="946C7F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DB378A"/>
    <w:multiLevelType w:val="hybridMultilevel"/>
    <w:tmpl w:val="E8BE6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003C5B"/>
    <w:multiLevelType w:val="hybridMultilevel"/>
    <w:tmpl w:val="83945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B2920"/>
    <w:multiLevelType w:val="hybridMultilevel"/>
    <w:tmpl w:val="82206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92127"/>
    <w:multiLevelType w:val="hybridMultilevel"/>
    <w:tmpl w:val="AA10A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C7ECB"/>
    <w:multiLevelType w:val="hybridMultilevel"/>
    <w:tmpl w:val="FB74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35F13"/>
    <w:multiLevelType w:val="hybridMultilevel"/>
    <w:tmpl w:val="4BB02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C2470"/>
    <w:multiLevelType w:val="hybridMultilevel"/>
    <w:tmpl w:val="502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0E87"/>
    <w:multiLevelType w:val="hybridMultilevel"/>
    <w:tmpl w:val="B1FA5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C0857"/>
    <w:multiLevelType w:val="hybridMultilevel"/>
    <w:tmpl w:val="26C84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07EC1"/>
    <w:multiLevelType w:val="multilevel"/>
    <w:tmpl w:val="222C5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7E53A16"/>
    <w:multiLevelType w:val="hybridMultilevel"/>
    <w:tmpl w:val="2C7C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34AFC"/>
    <w:multiLevelType w:val="hybridMultilevel"/>
    <w:tmpl w:val="EF8C65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F3F05"/>
    <w:multiLevelType w:val="hybridMultilevel"/>
    <w:tmpl w:val="A8346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A16C3"/>
    <w:multiLevelType w:val="hybridMultilevel"/>
    <w:tmpl w:val="4BB02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D7E76"/>
    <w:multiLevelType w:val="hybridMultilevel"/>
    <w:tmpl w:val="6EECB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E16A1"/>
    <w:multiLevelType w:val="hybridMultilevel"/>
    <w:tmpl w:val="ACE8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B1781"/>
    <w:multiLevelType w:val="hybridMultilevel"/>
    <w:tmpl w:val="FA785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F1CB1"/>
    <w:multiLevelType w:val="hybridMultilevel"/>
    <w:tmpl w:val="EECC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F634C"/>
    <w:multiLevelType w:val="hybridMultilevel"/>
    <w:tmpl w:val="3C2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71E55"/>
    <w:multiLevelType w:val="hybridMultilevel"/>
    <w:tmpl w:val="AD3C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B6B03"/>
    <w:multiLevelType w:val="hybridMultilevel"/>
    <w:tmpl w:val="24BC8F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15:restartNumberingAfterBreak="0">
    <w:nsid w:val="7E4E423C"/>
    <w:multiLevelType w:val="hybridMultilevel"/>
    <w:tmpl w:val="4D7E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3636F"/>
    <w:multiLevelType w:val="hybridMultilevel"/>
    <w:tmpl w:val="D228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B4699"/>
    <w:multiLevelType w:val="hybridMultilevel"/>
    <w:tmpl w:val="9CC22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53986"/>
    <w:multiLevelType w:val="hybridMultilevel"/>
    <w:tmpl w:val="F35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7"/>
  </w:num>
  <w:num w:numId="4">
    <w:abstractNumId w:val="41"/>
  </w:num>
  <w:num w:numId="5">
    <w:abstractNumId w:val="34"/>
  </w:num>
  <w:num w:numId="6">
    <w:abstractNumId w:val="33"/>
  </w:num>
  <w:num w:numId="7">
    <w:abstractNumId w:val="15"/>
  </w:num>
  <w:num w:numId="8">
    <w:abstractNumId w:val="38"/>
  </w:num>
  <w:num w:numId="9">
    <w:abstractNumId w:val="15"/>
  </w:num>
  <w:num w:numId="10">
    <w:abstractNumId w:val="17"/>
  </w:num>
  <w:num w:numId="11">
    <w:abstractNumId w:val="18"/>
  </w:num>
  <w:num w:numId="12">
    <w:abstractNumId w:val="11"/>
  </w:num>
  <w:num w:numId="13">
    <w:abstractNumId w:val="32"/>
  </w:num>
  <w:num w:numId="14">
    <w:abstractNumId w:val="20"/>
  </w:num>
  <w:num w:numId="15">
    <w:abstractNumId w:val="26"/>
  </w:num>
  <w:num w:numId="16">
    <w:abstractNumId w:val="24"/>
  </w:num>
  <w:num w:numId="17">
    <w:abstractNumId w:val="30"/>
  </w:num>
  <w:num w:numId="18">
    <w:abstractNumId w:val="0"/>
  </w:num>
  <w:num w:numId="19">
    <w:abstractNumId w:val="12"/>
  </w:num>
  <w:num w:numId="20">
    <w:abstractNumId w:val="7"/>
  </w:num>
  <w:num w:numId="21">
    <w:abstractNumId w:val="13"/>
  </w:num>
  <w:num w:numId="22">
    <w:abstractNumId w:val="25"/>
  </w:num>
  <w:num w:numId="23">
    <w:abstractNumId w:val="5"/>
  </w:num>
  <w:num w:numId="24">
    <w:abstractNumId w:val="31"/>
  </w:num>
  <w:num w:numId="25">
    <w:abstractNumId w:val="21"/>
  </w:num>
  <w:num w:numId="26">
    <w:abstractNumId w:val="40"/>
  </w:num>
  <w:num w:numId="27">
    <w:abstractNumId w:val="37"/>
  </w:num>
  <w:num w:numId="28">
    <w:abstractNumId w:val="29"/>
  </w:num>
  <w:num w:numId="29">
    <w:abstractNumId w:val="39"/>
  </w:num>
  <w:num w:numId="30">
    <w:abstractNumId w:val="10"/>
  </w:num>
  <w:num w:numId="31">
    <w:abstractNumId w:val="16"/>
  </w:num>
  <w:num w:numId="32">
    <w:abstractNumId w:val="19"/>
  </w:num>
  <w:num w:numId="33">
    <w:abstractNumId w:val="1"/>
  </w:num>
  <w:num w:numId="34">
    <w:abstractNumId w:val="23"/>
  </w:num>
  <w:num w:numId="35">
    <w:abstractNumId w:val="44"/>
  </w:num>
  <w:num w:numId="36">
    <w:abstractNumId w:val="6"/>
  </w:num>
  <w:num w:numId="37">
    <w:abstractNumId w:val="8"/>
  </w:num>
  <w:num w:numId="38">
    <w:abstractNumId w:val="42"/>
  </w:num>
  <w:num w:numId="39">
    <w:abstractNumId w:val="35"/>
  </w:num>
  <w:num w:numId="40">
    <w:abstractNumId w:val="43"/>
  </w:num>
  <w:num w:numId="41">
    <w:abstractNumId w:val="45"/>
  </w:num>
  <w:num w:numId="42">
    <w:abstractNumId w:val="22"/>
  </w:num>
  <w:num w:numId="43">
    <w:abstractNumId w:val="3"/>
  </w:num>
  <w:num w:numId="44">
    <w:abstractNumId w:val="2"/>
  </w:num>
  <w:num w:numId="45">
    <w:abstractNumId w:val="36"/>
  </w:num>
  <w:num w:numId="46">
    <w:abstractNumId w:val="4"/>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C8"/>
    <w:rsid w:val="00004673"/>
    <w:rsid w:val="00004DFA"/>
    <w:rsid w:val="00013B92"/>
    <w:rsid w:val="000349E0"/>
    <w:rsid w:val="00043071"/>
    <w:rsid w:val="000453A8"/>
    <w:rsid w:val="000462EF"/>
    <w:rsid w:val="0004676C"/>
    <w:rsid w:val="00053006"/>
    <w:rsid w:val="00070AB5"/>
    <w:rsid w:val="00071500"/>
    <w:rsid w:val="000728F4"/>
    <w:rsid w:val="00083CDF"/>
    <w:rsid w:val="00084C6F"/>
    <w:rsid w:val="000864FF"/>
    <w:rsid w:val="000906EB"/>
    <w:rsid w:val="00094EFF"/>
    <w:rsid w:val="000A1C7E"/>
    <w:rsid w:val="000B397E"/>
    <w:rsid w:val="000D3E8F"/>
    <w:rsid w:val="000D55FA"/>
    <w:rsid w:val="000E2825"/>
    <w:rsid w:val="000E3903"/>
    <w:rsid w:val="000E6912"/>
    <w:rsid w:val="00110596"/>
    <w:rsid w:val="00141017"/>
    <w:rsid w:val="00151121"/>
    <w:rsid w:val="00152906"/>
    <w:rsid w:val="001530F7"/>
    <w:rsid w:val="001543EC"/>
    <w:rsid w:val="001564F6"/>
    <w:rsid w:val="0016428A"/>
    <w:rsid w:val="00180F66"/>
    <w:rsid w:val="0018461D"/>
    <w:rsid w:val="00194C1F"/>
    <w:rsid w:val="0019611F"/>
    <w:rsid w:val="00197D88"/>
    <w:rsid w:val="001A7B2A"/>
    <w:rsid w:val="001B2179"/>
    <w:rsid w:val="001B3491"/>
    <w:rsid w:val="001E6B66"/>
    <w:rsid w:val="001F08E3"/>
    <w:rsid w:val="00201130"/>
    <w:rsid w:val="00202250"/>
    <w:rsid w:val="0021706C"/>
    <w:rsid w:val="00230475"/>
    <w:rsid w:val="00231D2D"/>
    <w:rsid w:val="00243245"/>
    <w:rsid w:val="00243FAA"/>
    <w:rsid w:val="0024741D"/>
    <w:rsid w:val="00257270"/>
    <w:rsid w:val="002830AD"/>
    <w:rsid w:val="002A0832"/>
    <w:rsid w:val="002A4CC6"/>
    <w:rsid w:val="002A669A"/>
    <w:rsid w:val="002B2504"/>
    <w:rsid w:val="002B4D96"/>
    <w:rsid w:val="002B5EC2"/>
    <w:rsid w:val="002B672B"/>
    <w:rsid w:val="002C32D3"/>
    <w:rsid w:val="002C3D32"/>
    <w:rsid w:val="002E4C4A"/>
    <w:rsid w:val="002F2EC2"/>
    <w:rsid w:val="00323384"/>
    <w:rsid w:val="00334969"/>
    <w:rsid w:val="00340B9C"/>
    <w:rsid w:val="003572E5"/>
    <w:rsid w:val="003810EF"/>
    <w:rsid w:val="00392A5F"/>
    <w:rsid w:val="00396FE4"/>
    <w:rsid w:val="003A0B52"/>
    <w:rsid w:val="003C6619"/>
    <w:rsid w:val="003F4F34"/>
    <w:rsid w:val="0040371F"/>
    <w:rsid w:val="004041FD"/>
    <w:rsid w:val="004111F3"/>
    <w:rsid w:val="00420DB0"/>
    <w:rsid w:val="00426EDB"/>
    <w:rsid w:val="004339B7"/>
    <w:rsid w:val="004459F2"/>
    <w:rsid w:val="00447BC4"/>
    <w:rsid w:val="004509EE"/>
    <w:rsid w:val="00464039"/>
    <w:rsid w:val="00467EAE"/>
    <w:rsid w:val="004A191F"/>
    <w:rsid w:val="004B2519"/>
    <w:rsid w:val="004B75B6"/>
    <w:rsid w:val="004C44F0"/>
    <w:rsid w:val="004C486B"/>
    <w:rsid w:val="004E37F7"/>
    <w:rsid w:val="004F6AE0"/>
    <w:rsid w:val="00510432"/>
    <w:rsid w:val="00514685"/>
    <w:rsid w:val="005215C8"/>
    <w:rsid w:val="00532355"/>
    <w:rsid w:val="005348FE"/>
    <w:rsid w:val="00542C61"/>
    <w:rsid w:val="00556BFD"/>
    <w:rsid w:val="00560070"/>
    <w:rsid w:val="00560BEF"/>
    <w:rsid w:val="00566D70"/>
    <w:rsid w:val="00567B94"/>
    <w:rsid w:val="00573C70"/>
    <w:rsid w:val="005763B1"/>
    <w:rsid w:val="00583C49"/>
    <w:rsid w:val="005A6132"/>
    <w:rsid w:val="005A681A"/>
    <w:rsid w:val="005A7178"/>
    <w:rsid w:val="005A79D5"/>
    <w:rsid w:val="005B243D"/>
    <w:rsid w:val="005D1635"/>
    <w:rsid w:val="005D2D82"/>
    <w:rsid w:val="00605BBB"/>
    <w:rsid w:val="00610A72"/>
    <w:rsid w:val="006260CE"/>
    <w:rsid w:val="00626480"/>
    <w:rsid w:val="00634757"/>
    <w:rsid w:val="006370D0"/>
    <w:rsid w:val="006426F4"/>
    <w:rsid w:val="00646EE5"/>
    <w:rsid w:val="00660400"/>
    <w:rsid w:val="006719F4"/>
    <w:rsid w:val="006739A9"/>
    <w:rsid w:val="00680496"/>
    <w:rsid w:val="0069415D"/>
    <w:rsid w:val="00694959"/>
    <w:rsid w:val="006C0D36"/>
    <w:rsid w:val="006C3BEC"/>
    <w:rsid w:val="006D217D"/>
    <w:rsid w:val="006D68D5"/>
    <w:rsid w:val="006E5D45"/>
    <w:rsid w:val="006E79F2"/>
    <w:rsid w:val="007058B4"/>
    <w:rsid w:val="0070612F"/>
    <w:rsid w:val="007113D0"/>
    <w:rsid w:val="00713DE8"/>
    <w:rsid w:val="00726808"/>
    <w:rsid w:val="00730A78"/>
    <w:rsid w:val="0073353B"/>
    <w:rsid w:val="00733D11"/>
    <w:rsid w:val="00737C57"/>
    <w:rsid w:val="00751FCB"/>
    <w:rsid w:val="00780BF2"/>
    <w:rsid w:val="007A7686"/>
    <w:rsid w:val="007C20D2"/>
    <w:rsid w:val="007C3B7F"/>
    <w:rsid w:val="007D04E9"/>
    <w:rsid w:val="007E3D63"/>
    <w:rsid w:val="007F3348"/>
    <w:rsid w:val="00805B5B"/>
    <w:rsid w:val="00805BBB"/>
    <w:rsid w:val="00805F24"/>
    <w:rsid w:val="00817128"/>
    <w:rsid w:val="008253A8"/>
    <w:rsid w:val="00832824"/>
    <w:rsid w:val="0083516E"/>
    <w:rsid w:val="00841E63"/>
    <w:rsid w:val="008625F3"/>
    <w:rsid w:val="008664FA"/>
    <w:rsid w:val="008669A6"/>
    <w:rsid w:val="00867239"/>
    <w:rsid w:val="008673BC"/>
    <w:rsid w:val="008904E9"/>
    <w:rsid w:val="008968DF"/>
    <w:rsid w:val="008A2E54"/>
    <w:rsid w:val="008B1255"/>
    <w:rsid w:val="008D6C00"/>
    <w:rsid w:val="00907FF2"/>
    <w:rsid w:val="009274B4"/>
    <w:rsid w:val="009368ED"/>
    <w:rsid w:val="00950B13"/>
    <w:rsid w:val="00956702"/>
    <w:rsid w:val="009655A6"/>
    <w:rsid w:val="00983D00"/>
    <w:rsid w:val="00985E37"/>
    <w:rsid w:val="00986CE1"/>
    <w:rsid w:val="009B218E"/>
    <w:rsid w:val="009C098C"/>
    <w:rsid w:val="009E36E8"/>
    <w:rsid w:val="00A12744"/>
    <w:rsid w:val="00A25C95"/>
    <w:rsid w:val="00A42097"/>
    <w:rsid w:val="00A461D7"/>
    <w:rsid w:val="00A50746"/>
    <w:rsid w:val="00A552C8"/>
    <w:rsid w:val="00A63CEA"/>
    <w:rsid w:val="00A64B32"/>
    <w:rsid w:val="00A81046"/>
    <w:rsid w:val="00A90214"/>
    <w:rsid w:val="00AA6FFC"/>
    <w:rsid w:val="00AB321A"/>
    <w:rsid w:val="00AD5E82"/>
    <w:rsid w:val="00AE0A43"/>
    <w:rsid w:val="00AF1BB7"/>
    <w:rsid w:val="00B019CB"/>
    <w:rsid w:val="00B04A7B"/>
    <w:rsid w:val="00B12357"/>
    <w:rsid w:val="00B15FF4"/>
    <w:rsid w:val="00B343E8"/>
    <w:rsid w:val="00B4068B"/>
    <w:rsid w:val="00B562F6"/>
    <w:rsid w:val="00B57907"/>
    <w:rsid w:val="00B70370"/>
    <w:rsid w:val="00B7298E"/>
    <w:rsid w:val="00B73A25"/>
    <w:rsid w:val="00B8503D"/>
    <w:rsid w:val="00B86464"/>
    <w:rsid w:val="00B977A8"/>
    <w:rsid w:val="00BA0AF2"/>
    <w:rsid w:val="00BC3241"/>
    <w:rsid w:val="00BD0CB8"/>
    <w:rsid w:val="00BD7279"/>
    <w:rsid w:val="00BF651E"/>
    <w:rsid w:val="00BF68A2"/>
    <w:rsid w:val="00C161DC"/>
    <w:rsid w:val="00C2045A"/>
    <w:rsid w:val="00C2096F"/>
    <w:rsid w:val="00C2490E"/>
    <w:rsid w:val="00C25A40"/>
    <w:rsid w:val="00C35176"/>
    <w:rsid w:val="00C430A1"/>
    <w:rsid w:val="00C60258"/>
    <w:rsid w:val="00C61E71"/>
    <w:rsid w:val="00C63EEE"/>
    <w:rsid w:val="00C83F5A"/>
    <w:rsid w:val="00C9104A"/>
    <w:rsid w:val="00C95A2B"/>
    <w:rsid w:val="00CA6A61"/>
    <w:rsid w:val="00CB4B75"/>
    <w:rsid w:val="00CB7427"/>
    <w:rsid w:val="00CC629A"/>
    <w:rsid w:val="00CD4A6B"/>
    <w:rsid w:val="00CE32A9"/>
    <w:rsid w:val="00CE34FC"/>
    <w:rsid w:val="00D075F0"/>
    <w:rsid w:val="00D10110"/>
    <w:rsid w:val="00D136CA"/>
    <w:rsid w:val="00D23D3E"/>
    <w:rsid w:val="00D47974"/>
    <w:rsid w:val="00D5357D"/>
    <w:rsid w:val="00D65E8C"/>
    <w:rsid w:val="00D72BA5"/>
    <w:rsid w:val="00D8128D"/>
    <w:rsid w:val="00D970A1"/>
    <w:rsid w:val="00DA2B83"/>
    <w:rsid w:val="00DB31AB"/>
    <w:rsid w:val="00DE5AF4"/>
    <w:rsid w:val="00DF1EC4"/>
    <w:rsid w:val="00E02925"/>
    <w:rsid w:val="00E14D83"/>
    <w:rsid w:val="00E27D9A"/>
    <w:rsid w:val="00E404AF"/>
    <w:rsid w:val="00E53D67"/>
    <w:rsid w:val="00E631AF"/>
    <w:rsid w:val="00E644BA"/>
    <w:rsid w:val="00E8567F"/>
    <w:rsid w:val="00E85C55"/>
    <w:rsid w:val="00EA1159"/>
    <w:rsid w:val="00EB3A80"/>
    <w:rsid w:val="00EC4EBA"/>
    <w:rsid w:val="00EF1A7B"/>
    <w:rsid w:val="00EF2BBC"/>
    <w:rsid w:val="00F0620E"/>
    <w:rsid w:val="00F10BA9"/>
    <w:rsid w:val="00F14890"/>
    <w:rsid w:val="00F31563"/>
    <w:rsid w:val="00F42BCD"/>
    <w:rsid w:val="00F56A60"/>
    <w:rsid w:val="00F71B0E"/>
    <w:rsid w:val="00F76C2F"/>
    <w:rsid w:val="00F81959"/>
    <w:rsid w:val="00FA6A74"/>
    <w:rsid w:val="00FC36DE"/>
    <w:rsid w:val="00FD1743"/>
    <w:rsid w:val="00FD212D"/>
    <w:rsid w:val="00FD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BC6C4"/>
  <w15:chartTrackingRefBased/>
  <w15:docId w15:val="{D316E2EF-E52B-4414-9F04-57233ABA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C8"/>
    <w:pPr>
      <w:spacing w:line="300" w:lineRule="exact"/>
    </w:pPr>
    <w:rPr>
      <w:rFonts w:ascii="Arial" w:eastAsia="Times New Roman" w:hAnsi="Arial"/>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3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 w:type="paragraph" w:styleId="Header">
    <w:name w:val="header"/>
    <w:basedOn w:val="Normal"/>
    <w:link w:val="HeaderChar"/>
    <w:uiPriority w:val="99"/>
    <w:unhideWhenUsed/>
    <w:rsid w:val="00A461D7"/>
    <w:pPr>
      <w:tabs>
        <w:tab w:val="center" w:pos="4680"/>
        <w:tab w:val="right" w:pos="9360"/>
      </w:tabs>
    </w:pPr>
  </w:style>
  <w:style w:type="character" w:customStyle="1" w:styleId="HeaderChar">
    <w:name w:val="Header Char"/>
    <w:link w:val="Header"/>
    <w:uiPriority w:val="99"/>
    <w:rsid w:val="00A461D7"/>
    <w:rPr>
      <w:rFonts w:ascii="Arial" w:eastAsia="Times New Roman" w:hAnsi="Arial"/>
      <w:color w:val="404040"/>
    </w:rPr>
  </w:style>
  <w:style w:type="paragraph" w:styleId="Footer">
    <w:name w:val="footer"/>
    <w:basedOn w:val="Normal"/>
    <w:link w:val="FooterChar"/>
    <w:uiPriority w:val="99"/>
    <w:unhideWhenUsed/>
    <w:rsid w:val="00A461D7"/>
    <w:pPr>
      <w:tabs>
        <w:tab w:val="center" w:pos="4680"/>
        <w:tab w:val="right" w:pos="9360"/>
      </w:tabs>
    </w:pPr>
  </w:style>
  <w:style w:type="character" w:customStyle="1" w:styleId="FooterChar">
    <w:name w:val="Footer Char"/>
    <w:link w:val="Footer"/>
    <w:uiPriority w:val="99"/>
    <w:rsid w:val="00A461D7"/>
    <w:rPr>
      <w:rFonts w:ascii="Arial" w:eastAsia="Times New Roman" w:hAnsi="Arial"/>
      <w:color w:val="404040"/>
    </w:rPr>
  </w:style>
  <w:style w:type="paragraph" w:styleId="CommentSubject">
    <w:name w:val="annotation subject"/>
    <w:basedOn w:val="CommentText"/>
    <w:next w:val="CommentText"/>
    <w:link w:val="CommentSubjectChar"/>
    <w:uiPriority w:val="99"/>
    <w:semiHidden/>
    <w:unhideWhenUsed/>
    <w:rsid w:val="00202250"/>
    <w:rPr>
      <w:b/>
      <w:bCs/>
    </w:rPr>
  </w:style>
  <w:style w:type="character" w:customStyle="1" w:styleId="CommentSubjectChar">
    <w:name w:val="Comment Subject Char"/>
    <w:link w:val="CommentSubject"/>
    <w:uiPriority w:val="99"/>
    <w:semiHidden/>
    <w:rsid w:val="00202250"/>
    <w:rPr>
      <w:rFonts w:ascii="Arial" w:eastAsia="Times New Roman" w:hAnsi="Arial" w:cs="Times New Roman"/>
      <w:b/>
      <w:bCs/>
      <w:color w:val="404040"/>
      <w:sz w:val="20"/>
      <w:szCs w:val="20"/>
    </w:rPr>
  </w:style>
  <w:style w:type="character" w:styleId="Strong">
    <w:name w:val="Strong"/>
    <w:uiPriority w:val="22"/>
    <w:qFormat/>
    <w:rsid w:val="00154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422">
      <w:bodyDiv w:val="1"/>
      <w:marLeft w:val="0"/>
      <w:marRight w:val="0"/>
      <w:marTop w:val="0"/>
      <w:marBottom w:val="0"/>
      <w:divBdr>
        <w:top w:val="none" w:sz="0" w:space="0" w:color="auto"/>
        <w:left w:val="none" w:sz="0" w:space="0" w:color="auto"/>
        <w:bottom w:val="none" w:sz="0" w:space="0" w:color="auto"/>
        <w:right w:val="none" w:sz="0" w:space="0" w:color="auto"/>
      </w:divBdr>
    </w:div>
    <w:div w:id="259484178">
      <w:bodyDiv w:val="1"/>
      <w:marLeft w:val="0"/>
      <w:marRight w:val="0"/>
      <w:marTop w:val="0"/>
      <w:marBottom w:val="0"/>
      <w:divBdr>
        <w:top w:val="none" w:sz="0" w:space="0" w:color="auto"/>
        <w:left w:val="none" w:sz="0" w:space="0" w:color="auto"/>
        <w:bottom w:val="none" w:sz="0" w:space="0" w:color="auto"/>
        <w:right w:val="none" w:sz="0" w:space="0" w:color="auto"/>
      </w:divBdr>
    </w:div>
    <w:div w:id="649797176">
      <w:bodyDiv w:val="1"/>
      <w:marLeft w:val="0"/>
      <w:marRight w:val="0"/>
      <w:marTop w:val="0"/>
      <w:marBottom w:val="0"/>
      <w:divBdr>
        <w:top w:val="none" w:sz="0" w:space="0" w:color="auto"/>
        <w:left w:val="none" w:sz="0" w:space="0" w:color="auto"/>
        <w:bottom w:val="none" w:sz="0" w:space="0" w:color="auto"/>
        <w:right w:val="none" w:sz="0" w:space="0" w:color="auto"/>
      </w:divBdr>
    </w:div>
    <w:div w:id="860439273">
      <w:bodyDiv w:val="1"/>
      <w:marLeft w:val="0"/>
      <w:marRight w:val="0"/>
      <w:marTop w:val="0"/>
      <w:marBottom w:val="0"/>
      <w:divBdr>
        <w:top w:val="none" w:sz="0" w:space="0" w:color="auto"/>
        <w:left w:val="none" w:sz="0" w:space="0" w:color="auto"/>
        <w:bottom w:val="none" w:sz="0" w:space="0" w:color="auto"/>
        <w:right w:val="none" w:sz="0" w:space="0" w:color="auto"/>
      </w:divBdr>
    </w:div>
    <w:div w:id="1399204495">
      <w:bodyDiv w:val="1"/>
      <w:marLeft w:val="0"/>
      <w:marRight w:val="0"/>
      <w:marTop w:val="0"/>
      <w:marBottom w:val="0"/>
      <w:divBdr>
        <w:top w:val="none" w:sz="0" w:space="0" w:color="auto"/>
        <w:left w:val="none" w:sz="0" w:space="0" w:color="auto"/>
        <w:bottom w:val="none" w:sz="0" w:space="0" w:color="auto"/>
        <w:right w:val="none" w:sz="0" w:space="0" w:color="auto"/>
      </w:divBdr>
      <w:divsChild>
        <w:div w:id="592668359">
          <w:marLeft w:val="0"/>
          <w:marRight w:val="0"/>
          <w:marTop w:val="0"/>
          <w:marBottom w:val="0"/>
          <w:divBdr>
            <w:top w:val="none" w:sz="0" w:space="0" w:color="auto"/>
            <w:left w:val="none" w:sz="0" w:space="0" w:color="auto"/>
            <w:bottom w:val="none" w:sz="0" w:space="0" w:color="auto"/>
            <w:right w:val="none" w:sz="0" w:space="0" w:color="auto"/>
          </w:divBdr>
        </w:div>
        <w:div w:id="171381011">
          <w:marLeft w:val="0"/>
          <w:marRight w:val="0"/>
          <w:marTop w:val="0"/>
          <w:marBottom w:val="0"/>
          <w:divBdr>
            <w:top w:val="none" w:sz="0" w:space="0" w:color="auto"/>
            <w:left w:val="none" w:sz="0" w:space="0" w:color="auto"/>
            <w:bottom w:val="none" w:sz="0" w:space="0" w:color="auto"/>
            <w:right w:val="none" w:sz="0" w:space="0" w:color="auto"/>
          </w:divBdr>
        </w:div>
        <w:div w:id="872615762">
          <w:marLeft w:val="0"/>
          <w:marRight w:val="0"/>
          <w:marTop w:val="0"/>
          <w:marBottom w:val="0"/>
          <w:divBdr>
            <w:top w:val="none" w:sz="0" w:space="0" w:color="auto"/>
            <w:left w:val="none" w:sz="0" w:space="0" w:color="auto"/>
            <w:bottom w:val="none" w:sz="0" w:space="0" w:color="auto"/>
            <w:right w:val="none" w:sz="0" w:space="0" w:color="auto"/>
          </w:divBdr>
        </w:div>
        <w:div w:id="1138230065">
          <w:marLeft w:val="0"/>
          <w:marRight w:val="0"/>
          <w:marTop w:val="0"/>
          <w:marBottom w:val="0"/>
          <w:divBdr>
            <w:top w:val="none" w:sz="0" w:space="0" w:color="auto"/>
            <w:left w:val="none" w:sz="0" w:space="0" w:color="auto"/>
            <w:bottom w:val="none" w:sz="0" w:space="0" w:color="auto"/>
            <w:right w:val="none" w:sz="0" w:space="0" w:color="auto"/>
          </w:divBdr>
        </w:div>
        <w:div w:id="1734505526">
          <w:marLeft w:val="0"/>
          <w:marRight w:val="0"/>
          <w:marTop w:val="0"/>
          <w:marBottom w:val="0"/>
          <w:divBdr>
            <w:top w:val="none" w:sz="0" w:space="0" w:color="auto"/>
            <w:left w:val="none" w:sz="0" w:space="0" w:color="auto"/>
            <w:bottom w:val="none" w:sz="0" w:space="0" w:color="auto"/>
            <w:right w:val="none" w:sz="0" w:space="0" w:color="auto"/>
          </w:divBdr>
        </w:div>
      </w:divsChild>
    </w:div>
    <w:div w:id="1407456013">
      <w:bodyDiv w:val="1"/>
      <w:marLeft w:val="0"/>
      <w:marRight w:val="0"/>
      <w:marTop w:val="0"/>
      <w:marBottom w:val="0"/>
      <w:divBdr>
        <w:top w:val="none" w:sz="0" w:space="0" w:color="auto"/>
        <w:left w:val="none" w:sz="0" w:space="0" w:color="auto"/>
        <w:bottom w:val="none" w:sz="0" w:space="0" w:color="auto"/>
        <w:right w:val="none" w:sz="0" w:space="0" w:color="auto"/>
      </w:divBdr>
    </w:div>
    <w:div w:id="1462532633">
      <w:bodyDiv w:val="1"/>
      <w:marLeft w:val="0"/>
      <w:marRight w:val="0"/>
      <w:marTop w:val="0"/>
      <w:marBottom w:val="0"/>
      <w:divBdr>
        <w:top w:val="none" w:sz="0" w:space="0" w:color="auto"/>
        <w:left w:val="none" w:sz="0" w:space="0" w:color="auto"/>
        <w:bottom w:val="none" w:sz="0" w:space="0" w:color="auto"/>
        <w:right w:val="none" w:sz="0" w:space="0" w:color="auto"/>
      </w:divBdr>
    </w:div>
    <w:div w:id="17037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12983</CharactersWithSpaces>
  <SharedDoc>false</SharedDoc>
  <HLinks>
    <vt:vector size="6" baseType="variant">
      <vt:variant>
        <vt:i4>4063283</vt:i4>
      </vt:variant>
      <vt:variant>
        <vt:i4>0</vt:i4>
      </vt:variant>
      <vt:variant>
        <vt:i4>0</vt:i4>
      </vt:variant>
      <vt:variant>
        <vt:i4>5</vt:i4>
      </vt:variant>
      <vt:variant>
        <vt:lpwstr>https://www.merritt.edu/curriculum/wp-content/uploads/sites/367/2020/01/CCCCO-PCAH-7th-Edition.pdf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Lashaune Fitch</cp:lastModifiedBy>
  <cp:revision>2</cp:revision>
  <cp:lastPrinted>2020-02-12T21:41:00Z</cp:lastPrinted>
  <dcterms:created xsi:type="dcterms:W3CDTF">2024-02-22T23:51:00Z</dcterms:created>
  <dcterms:modified xsi:type="dcterms:W3CDTF">2024-02-22T23:51:00Z</dcterms:modified>
</cp:coreProperties>
</file>